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A75" w:rsidRPr="00985AAB" w:rsidRDefault="004A1A75" w:rsidP="00B42F8A">
      <w:pPr>
        <w:pStyle w:val="NoSpacing"/>
        <w:jc w:val="center"/>
        <w:rPr>
          <w:rFonts w:ascii="TH SarabunPSK" w:hAnsi="TH SarabunPSK" w:cs="TH SarabunPSK"/>
          <w:b/>
          <w:bCs/>
          <w:sz w:val="36"/>
          <w:szCs w:val="36"/>
        </w:rPr>
      </w:pPr>
      <w:r w:rsidRPr="00985AAB">
        <w:rPr>
          <w:rFonts w:ascii="TH SarabunPSK" w:hAnsi="TH SarabunPSK" w:cs="TH SarabunPSK" w:hint="cs"/>
          <w:b/>
          <w:bCs/>
          <w:sz w:val="36"/>
          <w:szCs w:val="36"/>
          <w:cs/>
        </w:rPr>
        <w:t>บทความวิจัย</w:t>
      </w:r>
    </w:p>
    <w:p w:rsidR="00521D33" w:rsidRPr="00985AAB" w:rsidRDefault="00985AAB" w:rsidP="00985AAB">
      <w:pPr>
        <w:pStyle w:val="NoSpacing"/>
        <w:tabs>
          <w:tab w:val="left" w:pos="1800"/>
        </w:tabs>
        <w:rPr>
          <w:rFonts w:ascii="TH SarabunPSK" w:hAnsi="TH SarabunPSK" w:cs="TH SarabunPSK" w:hint="cs"/>
          <w:b/>
          <w:bCs/>
          <w:sz w:val="36"/>
          <w:szCs w:val="36"/>
          <w:cs/>
        </w:rPr>
      </w:pPr>
      <w:r w:rsidRPr="00985AAB">
        <w:rPr>
          <w:rFonts w:ascii="TH SarabunPSK" w:hAnsi="TH SarabunPSK" w:cs="TH SarabunPSK" w:hint="cs"/>
          <w:b/>
          <w:bCs/>
          <w:sz w:val="36"/>
          <w:szCs w:val="36"/>
          <w:cs/>
        </w:rPr>
        <w:t>ชื่อภาษาไทย</w:t>
      </w:r>
      <w:r w:rsidR="006723BE">
        <w:rPr>
          <w:rFonts w:ascii="TH SarabunPSK" w:hAnsi="TH SarabunPSK" w:cs="TH SarabunPSK"/>
          <w:b/>
          <w:bCs/>
          <w:sz w:val="36"/>
          <w:szCs w:val="36"/>
        </w:rPr>
        <w:t xml:space="preserve">    :</w:t>
      </w:r>
      <w:r w:rsidRPr="00985AAB">
        <w:rPr>
          <w:rFonts w:ascii="TH SarabunPSK" w:hAnsi="TH SarabunPSK" w:cs="TH SarabunPSK" w:hint="cs"/>
          <w:b/>
          <w:bCs/>
          <w:sz w:val="36"/>
          <w:szCs w:val="36"/>
          <w:cs/>
        </w:rPr>
        <w:t xml:space="preserve"> </w:t>
      </w:r>
      <w:r w:rsidRPr="00985AAB">
        <w:rPr>
          <w:rFonts w:ascii="TH SarabunPSK" w:hAnsi="TH SarabunPSK" w:cs="TH SarabunPSK" w:hint="cs"/>
          <w:b/>
          <w:bCs/>
          <w:sz w:val="36"/>
          <w:szCs w:val="36"/>
          <w:cs/>
        </w:rPr>
        <w:tab/>
      </w:r>
      <w:r w:rsidR="00DA7997">
        <w:rPr>
          <w:rFonts w:ascii="TH SarabunPSK" w:hAnsi="TH SarabunPSK" w:cs="TH SarabunPSK" w:hint="cs"/>
          <w:b/>
          <w:bCs/>
          <w:sz w:val="36"/>
          <w:szCs w:val="36"/>
          <w:cs/>
        </w:rPr>
        <w:t>การศึกษาเชิงวิเคราะห์อุปมาหลักธรรมในคัมภีร์พระพุทธศาสนา</w:t>
      </w:r>
    </w:p>
    <w:p w:rsidR="00B42F8A" w:rsidRDefault="00985AAB" w:rsidP="00985AAB">
      <w:pPr>
        <w:pStyle w:val="NoSpacing"/>
        <w:tabs>
          <w:tab w:val="left" w:pos="1800"/>
        </w:tabs>
        <w:rPr>
          <w:rFonts w:ascii="TH SarabunPSK" w:hAnsi="TH SarabunPSK" w:cs="TH SarabunPSK"/>
          <w:b/>
          <w:bCs/>
          <w:sz w:val="36"/>
          <w:szCs w:val="36"/>
        </w:rPr>
      </w:pPr>
      <w:r>
        <w:rPr>
          <w:rFonts w:ascii="TH SarabunPSK" w:hAnsi="TH SarabunPSK" w:cs="TH SarabunPSK" w:hint="cs"/>
          <w:b/>
          <w:bCs/>
          <w:sz w:val="36"/>
          <w:szCs w:val="36"/>
          <w:cs/>
        </w:rPr>
        <w:t>ชื่อภาษาอังกฤษ</w:t>
      </w:r>
      <w:r w:rsidR="006723BE">
        <w:rPr>
          <w:rFonts w:ascii="TH SarabunPSK" w:hAnsi="TH SarabunPSK" w:cs="TH SarabunPSK"/>
          <w:b/>
          <w:bCs/>
          <w:sz w:val="36"/>
          <w:szCs w:val="36"/>
        </w:rPr>
        <w:t>:</w:t>
      </w:r>
      <w:r>
        <w:rPr>
          <w:rFonts w:ascii="TH SarabunPSK" w:hAnsi="TH SarabunPSK" w:cs="TH SarabunPSK" w:hint="cs"/>
          <w:b/>
          <w:bCs/>
          <w:sz w:val="36"/>
          <w:szCs w:val="36"/>
          <w:cs/>
        </w:rPr>
        <w:tab/>
      </w:r>
      <w:r w:rsidR="00B42F8A" w:rsidRPr="00985AAB">
        <w:rPr>
          <w:rFonts w:ascii="TH SarabunPSK" w:hAnsi="TH SarabunPSK" w:cs="TH SarabunPSK"/>
          <w:b/>
          <w:bCs/>
          <w:sz w:val="36"/>
          <w:szCs w:val="36"/>
        </w:rPr>
        <w:t xml:space="preserve">An Analytical Study of </w:t>
      </w:r>
      <w:r w:rsidR="00DA7997">
        <w:rPr>
          <w:rFonts w:ascii="TH SarabunPSK" w:hAnsi="TH SarabunPSK" w:cs="TH SarabunPSK" w:hint="cs"/>
          <w:b/>
          <w:bCs/>
          <w:sz w:val="36"/>
          <w:szCs w:val="36"/>
          <w:cs/>
        </w:rPr>
        <w:t xml:space="preserve"> </w:t>
      </w:r>
      <w:r w:rsidR="00DA7997">
        <w:rPr>
          <w:rFonts w:ascii="TH SarabunPSK" w:hAnsi="TH SarabunPSK" w:cs="TH SarabunPSK"/>
          <w:b/>
          <w:bCs/>
          <w:sz w:val="36"/>
          <w:szCs w:val="36"/>
        </w:rPr>
        <w:t>Metaphor on Buddhist Canon</w:t>
      </w:r>
    </w:p>
    <w:p w:rsidR="00985AAB" w:rsidRDefault="00985AAB" w:rsidP="00985AAB">
      <w:pPr>
        <w:pStyle w:val="NoSpacing"/>
        <w:tabs>
          <w:tab w:val="left" w:pos="1800"/>
        </w:tabs>
        <w:rPr>
          <w:rFonts w:ascii="TH SarabunPSK" w:hAnsi="TH SarabunPSK" w:cs="TH SarabunPSK"/>
          <w:sz w:val="24"/>
          <w:szCs w:val="32"/>
        </w:rPr>
      </w:pPr>
      <w:r w:rsidRPr="00985AAB">
        <w:rPr>
          <w:rFonts w:ascii="TH SarabunPSK" w:hAnsi="TH SarabunPSK" w:cs="TH SarabunPSK"/>
          <w:sz w:val="24"/>
          <w:szCs w:val="32"/>
          <w:cs/>
        </w:rPr>
        <w:t>ชื่อผู้นิพนธ์</w:t>
      </w:r>
      <w:r w:rsidR="006723BE">
        <w:rPr>
          <w:rFonts w:ascii="TH SarabunPSK" w:hAnsi="TH SarabunPSK" w:cs="TH SarabunPSK"/>
          <w:sz w:val="24"/>
          <w:szCs w:val="32"/>
        </w:rPr>
        <w:t xml:space="preserve">             :</w:t>
      </w:r>
      <w:r w:rsidR="006723BE">
        <w:rPr>
          <w:rFonts w:ascii="TH SarabunPSK" w:hAnsi="TH SarabunPSK" w:cs="TH SarabunPSK"/>
          <w:sz w:val="24"/>
          <w:szCs w:val="32"/>
        </w:rPr>
        <w:tab/>
      </w:r>
      <w:r w:rsidRPr="00985AAB">
        <w:rPr>
          <w:rFonts w:ascii="TH SarabunPSK" w:hAnsi="TH SarabunPSK" w:cs="TH SarabunPSK"/>
          <w:sz w:val="24"/>
          <w:szCs w:val="32"/>
          <w:cs/>
        </w:rPr>
        <w:t>พระครูศรีปัญญาวิกรม</w:t>
      </w:r>
      <w:r w:rsidR="006075D0">
        <w:rPr>
          <w:rStyle w:val="FootnoteReference"/>
          <w:rFonts w:ascii="TH SarabunPSK" w:hAnsi="TH SarabunPSK" w:cs="TH SarabunPSK"/>
          <w:sz w:val="24"/>
          <w:szCs w:val="32"/>
          <w:cs/>
        </w:rPr>
        <w:footnoteReference w:id="1"/>
      </w:r>
    </w:p>
    <w:p w:rsidR="00985AAB" w:rsidRPr="00985AAB" w:rsidRDefault="006723BE" w:rsidP="00985AAB">
      <w:pPr>
        <w:pStyle w:val="NoSpacing"/>
        <w:tabs>
          <w:tab w:val="left" w:pos="1800"/>
        </w:tabs>
        <w:rPr>
          <w:rFonts w:ascii="TH SarabunPSK" w:hAnsi="TH SarabunPSK" w:cs="TH SarabunPSK"/>
          <w:sz w:val="24"/>
          <w:szCs w:val="32"/>
        </w:rPr>
      </w:pPr>
      <w:r>
        <w:rPr>
          <w:rFonts w:ascii="TH SarabunPSK" w:hAnsi="TH SarabunPSK" w:cs="TH SarabunPSK" w:hint="cs"/>
          <w:sz w:val="24"/>
          <w:szCs w:val="32"/>
          <w:cs/>
        </w:rPr>
        <w:t>ภาษาอังกฤษ</w:t>
      </w:r>
      <w:r>
        <w:rPr>
          <w:rFonts w:ascii="TH SarabunPSK" w:hAnsi="TH SarabunPSK" w:cs="TH SarabunPSK"/>
          <w:sz w:val="24"/>
          <w:szCs w:val="32"/>
        </w:rPr>
        <w:t xml:space="preserve">         :</w:t>
      </w:r>
      <w:r>
        <w:rPr>
          <w:rFonts w:ascii="TH SarabunPSK" w:hAnsi="TH SarabunPSK" w:cs="TH SarabunPSK"/>
          <w:sz w:val="24"/>
          <w:szCs w:val="32"/>
        </w:rPr>
        <w:tab/>
      </w:r>
      <w:r w:rsidR="00985AAB" w:rsidRPr="00985AAB">
        <w:rPr>
          <w:rFonts w:ascii="TH SarabunPSK" w:hAnsi="TH SarabunPSK" w:cs="TH SarabunPSK"/>
          <w:sz w:val="32"/>
          <w:szCs w:val="40"/>
        </w:rPr>
        <w:t>P</w:t>
      </w:r>
      <w:r w:rsidR="00985AAB">
        <w:rPr>
          <w:rFonts w:ascii="TH SarabunPSK" w:hAnsi="TH SarabunPSK" w:cs="TH SarabunPSK"/>
          <w:sz w:val="32"/>
          <w:szCs w:val="40"/>
        </w:rPr>
        <w:t>hrakrusripanyavikrom</w:t>
      </w:r>
      <w:r w:rsidR="00AD7F3F">
        <w:rPr>
          <w:rStyle w:val="FootnoteReference"/>
          <w:rFonts w:ascii="TH SarabunPSK" w:hAnsi="TH SarabunPSK" w:cs="TH SarabunPSK"/>
          <w:sz w:val="32"/>
          <w:szCs w:val="40"/>
        </w:rPr>
        <w:footnoteReference w:id="2"/>
      </w:r>
    </w:p>
    <w:p w:rsidR="005C3F61" w:rsidRPr="008E3066" w:rsidRDefault="005C3F61" w:rsidP="00B42F8A">
      <w:pPr>
        <w:pStyle w:val="NoSpacing"/>
        <w:jc w:val="center"/>
        <w:rPr>
          <w:rFonts w:ascii="TH SarabunPSK" w:hAnsi="TH SarabunPSK" w:cs="TH SarabunPSK"/>
          <w:sz w:val="18"/>
          <w:szCs w:val="18"/>
          <w:cs/>
        </w:rPr>
      </w:pPr>
    </w:p>
    <w:p w:rsidR="005C3F61" w:rsidRPr="00F63D2B" w:rsidRDefault="005C3F61" w:rsidP="00B44126">
      <w:pPr>
        <w:pStyle w:val="NoSpacing"/>
        <w:rPr>
          <w:rFonts w:ascii="TH SarabunPSK" w:hAnsi="TH SarabunPSK" w:cs="TH SarabunPSK"/>
          <w:b/>
          <w:bCs/>
          <w:sz w:val="32"/>
          <w:szCs w:val="32"/>
        </w:rPr>
      </w:pPr>
      <w:r w:rsidRPr="00F63D2B">
        <w:rPr>
          <w:rFonts w:ascii="TH SarabunPSK" w:hAnsi="TH SarabunPSK" w:cs="TH SarabunPSK"/>
          <w:b/>
          <w:bCs/>
          <w:sz w:val="32"/>
          <w:szCs w:val="32"/>
          <w:cs/>
        </w:rPr>
        <w:t>บทคัดย่อ</w:t>
      </w:r>
    </w:p>
    <w:p w:rsidR="006006F2" w:rsidRPr="006006F2" w:rsidRDefault="00661604" w:rsidP="006006F2">
      <w:pPr>
        <w:pStyle w:val="NoSpacing"/>
        <w:tabs>
          <w:tab w:val="left" w:pos="990"/>
        </w:tabs>
        <w:spacing w:before="240"/>
        <w:jc w:val="thaiDistribute"/>
        <w:rPr>
          <w:rFonts w:ascii="TH SarabunPSK" w:hAnsi="TH SarabunPSK" w:cs="TH SarabunPSK"/>
          <w:sz w:val="28"/>
        </w:rPr>
      </w:pPr>
      <w:r w:rsidRPr="006006F2">
        <w:rPr>
          <w:rFonts w:ascii="TH SarabunPSK" w:hAnsi="TH SarabunPSK" w:cs="TH SarabunPSK"/>
          <w:sz w:val="24"/>
          <w:szCs w:val="24"/>
          <w:cs/>
        </w:rPr>
        <w:tab/>
      </w:r>
      <w:r w:rsidR="006006F2" w:rsidRPr="006006F2">
        <w:rPr>
          <w:rFonts w:ascii="TH SarabunPSK" w:hAnsi="TH SarabunPSK" w:cs="TH SarabunPSK"/>
          <w:sz w:val="28"/>
          <w:cs/>
        </w:rPr>
        <w:t>สารนิพนธ์เล่มนี้  มีวัตถุประสงค์ ๓ ประการ คือ (๑) เพื่อศึกษาแนวคิดและทฤษฎีอุปมาของจอห์น อาร์.เซอร์ล  (๒) เพื่อศึกษาอุปมาหลักธรรมในคัมภีร์พระพุทธศาสนา และ (๓) เพื่อวิเคราะห์ลักษณะอุปมาธรรมในคัมภีร์พระพุทธศาสนาตามแนวคิดและทฤษฎีของจอห์น อาร์.เซอร์ล</w:t>
      </w:r>
    </w:p>
    <w:p w:rsidR="006006F2" w:rsidRPr="006006F2" w:rsidRDefault="006006F2" w:rsidP="006006F2">
      <w:pPr>
        <w:pStyle w:val="NoSpacing"/>
        <w:tabs>
          <w:tab w:val="left" w:pos="990"/>
        </w:tabs>
        <w:jc w:val="thaiDistribute"/>
        <w:rPr>
          <w:rFonts w:ascii="TH SarabunPSK" w:hAnsi="TH SarabunPSK" w:cs="TH SarabunPSK"/>
          <w:sz w:val="28"/>
        </w:rPr>
      </w:pPr>
      <w:r w:rsidRPr="006006F2">
        <w:rPr>
          <w:rFonts w:ascii="TH SarabunPSK" w:hAnsi="TH SarabunPSK" w:cs="TH SarabunPSK"/>
          <w:sz w:val="28"/>
          <w:cs/>
        </w:rPr>
        <w:tab/>
        <w:t>ผลการศึกษาพบว่า</w:t>
      </w:r>
    </w:p>
    <w:p w:rsidR="006006F2" w:rsidRPr="006006F2" w:rsidRDefault="006006F2" w:rsidP="006006F2">
      <w:pPr>
        <w:pStyle w:val="NoSpacing"/>
        <w:tabs>
          <w:tab w:val="left" w:pos="990"/>
        </w:tabs>
        <w:jc w:val="thaiDistribute"/>
        <w:rPr>
          <w:rFonts w:ascii="TH SarabunPSK" w:hAnsi="TH SarabunPSK" w:cs="TH SarabunPSK"/>
          <w:sz w:val="28"/>
        </w:rPr>
      </w:pPr>
      <w:r w:rsidRPr="006006F2">
        <w:rPr>
          <w:rFonts w:ascii="TH SarabunPSK" w:hAnsi="TH SarabunPSK" w:cs="TH SarabunPSK"/>
          <w:sz w:val="28"/>
          <w:cs/>
        </w:rPr>
        <w:tab/>
        <w:t xml:space="preserve">จอห์น อาร์. เซอร์ล จำแนกการใช้ภาษาออกเป็น ๒ ลักษณะ คือ ลักษณะแรกคือการใช้ภาษาให้มีความหมายตามตัวอักษร ลักษณะที่สองคือการใช้ภาษาให้มีความหมายตามที่ผู้พูดต้องการจะสื่อ  อุปมาจัดเป็นการใช้ภาษาตามลักษณะที่สอง ซึ่งมีส่วนประกอบสำคัญอยู่ ๓ ประการ คือ  </w:t>
      </w:r>
      <w:r w:rsidRPr="006006F2">
        <w:rPr>
          <w:rFonts w:ascii="TH SarabunPSK" w:hAnsi="TH SarabunPSK" w:cs="TH SarabunPSK"/>
          <w:sz w:val="28"/>
        </w:rPr>
        <w:t xml:space="preserve">S=Subject, P=Predicate </w:t>
      </w:r>
      <w:r w:rsidRPr="006006F2">
        <w:rPr>
          <w:rFonts w:ascii="TH SarabunPSK" w:hAnsi="TH SarabunPSK" w:cs="TH SarabunPSK"/>
          <w:sz w:val="28"/>
          <w:cs/>
        </w:rPr>
        <w:t xml:space="preserve">และ </w:t>
      </w:r>
      <w:r w:rsidRPr="006006F2">
        <w:rPr>
          <w:rFonts w:ascii="TH SarabunPSK" w:hAnsi="TH SarabunPSK" w:cs="TH SarabunPSK"/>
          <w:sz w:val="28"/>
        </w:rPr>
        <w:t xml:space="preserve">R=Reality </w:t>
      </w:r>
      <w:r w:rsidRPr="006006F2">
        <w:rPr>
          <w:rFonts w:ascii="TH SarabunPSK" w:hAnsi="TH SarabunPSK" w:cs="TH SarabunPSK"/>
          <w:sz w:val="28"/>
          <w:cs/>
        </w:rPr>
        <w:t xml:space="preserve">เขียนเป็นโครงสร้างประโยคคือ </w:t>
      </w:r>
      <w:r w:rsidRPr="006006F2">
        <w:rPr>
          <w:rFonts w:ascii="TH SarabunPSK" w:hAnsi="TH SarabunPSK" w:cs="TH SarabunPSK"/>
          <w:sz w:val="28"/>
        </w:rPr>
        <w:t xml:space="preserve">S is P </w:t>
      </w:r>
      <w:r w:rsidRPr="006006F2">
        <w:rPr>
          <w:rFonts w:ascii="TH SarabunPSK" w:hAnsi="TH SarabunPSK" w:cs="TH SarabunPSK"/>
          <w:sz w:val="28"/>
          <w:cs/>
        </w:rPr>
        <w:t xml:space="preserve">ส่วนความหมายอุปมาเขียนโครงสร้างเป็น </w:t>
      </w:r>
      <w:r w:rsidRPr="006006F2">
        <w:rPr>
          <w:rFonts w:ascii="TH SarabunPSK" w:hAnsi="TH SarabunPSK" w:cs="TH SarabunPSK"/>
          <w:sz w:val="28"/>
        </w:rPr>
        <w:t xml:space="preserve">S is R </w:t>
      </w:r>
      <w:r w:rsidRPr="006006F2">
        <w:rPr>
          <w:rFonts w:ascii="TH SarabunPSK" w:hAnsi="TH SarabunPSK" w:cs="TH SarabunPSK"/>
          <w:sz w:val="28"/>
          <w:cs/>
        </w:rPr>
        <w:t xml:space="preserve">  ความหมายของอุปมานั้น ขึ้นอยู่กับความมุ่งหมายของผู้ใช้ และลักษณะความสัมพันธ์ภายในประโยค ซึ่งจอห์น อาร์. เซอร์ล เสนอหลักการไว้ ๕ ประการ เป็นเกณฑ์สำหรับการพิจารณาความหมาย</w:t>
      </w:r>
    </w:p>
    <w:p w:rsidR="006006F2" w:rsidRPr="006006F2" w:rsidRDefault="006006F2" w:rsidP="006006F2">
      <w:pPr>
        <w:pStyle w:val="NoSpacing"/>
        <w:tabs>
          <w:tab w:val="left" w:pos="990"/>
        </w:tabs>
        <w:jc w:val="thaiDistribute"/>
        <w:rPr>
          <w:rFonts w:ascii="TH SarabunPSK" w:hAnsi="TH SarabunPSK" w:cs="TH SarabunPSK"/>
          <w:sz w:val="28"/>
        </w:rPr>
      </w:pPr>
      <w:r w:rsidRPr="006006F2">
        <w:rPr>
          <w:rFonts w:ascii="TH SarabunPSK" w:hAnsi="TH SarabunPSK" w:cs="TH SarabunPSK"/>
          <w:sz w:val="28"/>
          <w:cs/>
        </w:rPr>
        <w:tab/>
        <w:t>สำหรับอุปมาหลักธรรมในคัมภีร์พระพุทธศาสนา ผู้วิจัยได้ใช้ตัวอย่างจากคัมภีร์        ทีฆนิกาย และคัมภีร์มัชฌิมนิกายเป็นหลัก ซึ่งทั้งสองคัมภีร์นี้ พบอุปมาหลายลักษณะ เฉพาะส่วนที่เกี่ยวข้องกับหลักธรรมล้วน ๆ มีทั้งหมด ๒๘ ข้อธรรม และในจำนวนนี้ ได้ถูกนำไปเปรียบเทียบกับสิ่งต่าง ๆ จำนวน ๕๘ ประเภท</w:t>
      </w:r>
    </w:p>
    <w:p w:rsidR="006006F2" w:rsidRPr="006006F2" w:rsidRDefault="006006F2" w:rsidP="006006F2">
      <w:pPr>
        <w:pStyle w:val="NoSpacing"/>
        <w:tabs>
          <w:tab w:val="left" w:pos="990"/>
        </w:tabs>
        <w:jc w:val="thaiDistribute"/>
        <w:rPr>
          <w:rFonts w:ascii="TH SarabunPSK" w:hAnsi="TH SarabunPSK" w:cs="TH SarabunPSK"/>
          <w:sz w:val="28"/>
        </w:rPr>
      </w:pPr>
      <w:r w:rsidRPr="006006F2">
        <w:rPr>
          <w:rFonts w:ascii="TH SarabunPSK" w:hAnsi="TH SarabunPSK" w:cs="TH SarabunPSK"/>
          <w:sz w:val="28"/>
          <w:cs/>
        </w:rPr>
        <w:tab/>
        <w:t xml:space="preserve">ลักษณะอุปมาธรรมในคัมภีร์พระพุทธศาสนา  เมื่อนำแนวคิดและทฤษฎีอุปมาของจอห์น อาร์. เซอร์ล  มาวิเคราะห์พบว่า สามารถเข้าได้กับแนวคิดและทฤษฎีของจอห์น อาร์.เซอร์ล เป็นส่วนใหญ่ นอกจากนี้ยังพบต่อไปอีกว่า ลักษณะอุปมาธรรมในคัมภีร์พระพุทธศาสนา บางอุปมามีลักษณะพิเศษ คือมีการซ้อนส่วนประกอบของอุปมา บางครั้งซ้อนภาคประธาน </w:t>
      </w:r>
      <w:r w:rsidRPr="006006F2">
        <w:rPr>
          <w:rFonts w:ascii="TH SarabunPSK" w:hAnsi="TH SarabunPSK" w:cs="TH SarabunPSK"/>
          <w:sz w:val="28"/>
        </w:rPr>
        <w:t>[S]</w:t>
      </w:r>
      <w:r w:rsidRPr="006006F2">
        <w:rPr>
          <w:rFonts w:ascii="TH SarabunPSK" w:hAnsi="TH SarabunPSK" w:cs="TH SarabunPSK"/>
          <w:sz w:val="28"/>
          <w:cs/>
        </w:rPr>
        <w:t xml:space="preserve"> บางครั้งซ้อนภาคขยาย </w:t>
      </w:r>
      <w:r w:rsidRPr="006006F2">
        <w:rPr>
          <w:rFonts w:ascii="TH SarabunPSK" w:hAnsi="TH SarabunPSK" w:cs="TH SarabunPSK"/>
          <w:sz w:val="28"/>
        </w:rPr>
        <w:t xml:space="preserve">[P] </w:t>
      </w:r>
      <w:r w:rsidRPr="006006F2">
        <w:rPr>
          <w:rFonts w:ascii="TH SarabunPSK" w:hAnsi="TH SarabunPSK" w:cs="TH SarabunPSK"/>
          <w:sz w:val="28"/>
          <w:cs/>
        </w:rPr>
        <w:t xml:space="preserve"> ทำให้ผู้ฟังเกิดมโนภาพชัดเจนยิ่งขึ้น</w:t>
      </w:r>
    </w:p>
    <w:p w:rsidR="006006F2" w:rsidRPr="006006F2" w:rsidRDefault="006006F2" w:rsidP="006006F2">
      <w:pPr>
        <w:pStyle w:val="NoSpacing"/>
        <w:tabs>
          <w:tab w:val="left" w:pos="990"/>
        </w:tabs>
        <w:jc w:val="thaiDistribute"/>
        <w:rPr>
          <w:rFonts w:asciiTheme="majorBidi" w:hAnsiTheme="majorBidi" w:cstheme="majorBidi"/>
          <w:sz w:val="28"/>
          <w:cs/>
        </w:rPr>
      </w:pPr>
      <w:r w:rsidRPr="006006F2">
        <w:rPr>
          <w:rFonts w:ascii="TH SarabunPSK" w:hAnsi="TH SarabunPSK" w:cs="TH SarabunPSK"/>
          <w:sz w:val="28"/>
          <w:cs/>
        </w:rPr>
        <w:tab/>
        <w:t>อนึ่ง จากการศึกษาเชิงวิเคราะห์อุปมาธรรมในคัมภีร์พระพุทธศาสนา ทำให้ผู้วิจัยได้มองเห็นแนวทางในการศึกษาอุปมาให้ยิ่งขึ้นไปในคัมภีร์อื่น ๆ ซึ่งสามารถศึกษาได้ทั้งในส่วนของอุปมาหลักธรรม อุปมาบุคคล อุปมาเหตุการณ์ อุปมาสภาวธรรม และสามารถใช้แนวคิดและทฤษฎีของจอห์น อาร์.</w:t>
      </w:r>
      <w:r w:rsidRPr="006006F2">
        <w:rPr>
          <w:rFonts w:ascii="TH SarabunPSK" w:hAnsi="TH SarabunPSK" w:cs="TH SarabunPSK"/>
          <w:sz w:val="28"/>
        </w:rPr>
        <w:t xml:space="preserve"> </w:t>
      </w:r>
      <w:r w:rsidRPr="006006F2">
        <w:rPr>
          <w:rFonts w:ascii="TH SarabunPSK" w:hAnsi="TH SarabunPSK" w:cs="TH SarabunPSK"/>
          <w:sz w:val="28"/>
          <w:cs/>
        </w:rPr>
        <w:t>เซอร์ล ในการวิเคราะห์เป็นเรื่อง ๆ หรือเป็นคัมภีร์ ๆ ไป อันจะเป็นประโยชน์ในการศึกษาพระพุทธศาสนให้ยิ่ง ๆ ขึ้นไป</w:t>
      </w:r>
    </w:p>
    <w:p w:rsidR="00502A6C" w:rsidRDefault="00502A6C" w:rsidP="006006F2">
      <w:pPr>
        <w:pStyle w:val="NoSpacing"/>
        <w:tabs>
          <w:tab w:val="left" w:pos="540"/>
        </w:tabs>
        <w:spacing w:before="240"/>
        <w:jc w:val="thaiDistribute"/>
        <w:rPr>
          <w:rFonts w:ascii="TH SarabunPSK" w:hAnsi="TH SarabunPSK" w:cs="TH SarabunPSK"/>
          <w:sz w:val="28"/>
        </w:rPr>
      </w:pPr>
      <w:r w:rsidRPr="00502A6C">
        <w:rPr>
          <w:rFonts w:ascii="TH SarabunPSK" w:hAnsi="TH SarabunPSK" w:cs="TH SarabunPSK" w:hint="cs"/>
          <w:b/>
          <w:bCs/>
          <w:sz w:val="28"/>
          <w:cs/>
        </w:rPr>
        <w:t>คำสำคัญ</w:t>
      </w:r>
      <w:r>
        <w:rPr>
          <w:rFonts w:ascii="TH SarabunPSK" w:hAnsi="TH SarabunPSK" w:cs="TH SarabunPSK"/>
          <w:b/>
          <w:bCs/>
          <w:sz w:val="28"/>
        </w:rPr>
        <w:t>:</w:t>
      </w:r>
      <w:r w:rsidRPr="00502A6C">
        <w:rPr>
          <w:rFonts w:ascii="TH SarabunPSK" w:hAnsi="TH SarabunPSK" w:cs="TH SarabunPSK" w:hint="cs"/>
          <w:b/>
          <w:bCs/>
          <w:sz w:val="28"/>
          <w:cs/>
        </w:rPr>
        <w:tab/>
      </w:r>
      <w:r w:rsidR="00DA7997">
        <w:rPr>
          <w:rFonts w:ascii="TH SarabunPSK" w:hAnsi="TH SarabunPSK" w:cs="TH SarabunPSK" w:hint="cs"/>
          <w:sz w:val="28"/>
          <w:cs/>
        </w:rPr>
        <w:t>อุปมา,หลักธรรม,พระพุทธศาสนา</w:t>
      </w:r>
    </w:p>
    <w:p w:rsidR="00502A6C" w:rsidRDefault="00502A6C" w:rsidP="00502A6C">
      <w:pPr>
        <w:pStyle w:val="NoSpacing"/>
        <w:tabs>
          <w:tab w:val="left" w:pos="1134"/>
        </w:tabs>
        <w:spacing w:before="240"/>
        <w:jc w:val="thaiDistribute"/>
        <w:rPr>
          <w:rFonts w:ascii="TH SarabunPSK" w:hAnsi="TH SarabunPSK" w:cs="TH SarabunPSK" w:hint="cs"/>
          <w:b/>
          <w:bCs/>
          <w:sz w:val="32"/>
          <w:szCs w:val="32"/>
        </w:rPr>
      </w:pPr>
      <w:r w:rsidRPr="006D0CFB">
        <w:rPr>
          <w:rFonts w:ascii="TH SarabunPSK" w:hAnsi="TH SarabunPSK" w:cs="TH SarabunPSK"/>
          <w:b/>
          <w:bCs/>
          <w:sz w:val="32"/>
          <w:szCs w:val="32"/>
        </w:rPr>
        <w:t>Abstact</w:t>
      </w:r>
    </w:p>
    <w:p w:rsidR="006006F2" w:rsidRPr="006006F2" w:rsidRDefault="006006F2" w:rsidP="006006F2">
      <w:pPr>
        <w:pStyle w:val="NoSpacing"/>
        <w:tabs>
          <w:tab w:val="left" w:pos="990"/>
        </w:tabs>
        <w:spacing w:before="240"/>
        <w:jc w:val="thaiDistribute"/>
        <w:rPr>
          <w:rFonts w:ascii="TH SarabunPSK" w:hAnsi="TH SarabunPSK" w:cs="TH SarabunPSK"/>
          <w:sz w:val="28"/>
        </w:rPr>
      </w:pPr>
      <w:r>
        <w:rPr>
          <w:rFonts w:ascii="TH SarabunPSK" w:hAnsi="TH SarabunPSK" w:cs="TH SarabunPSK" w:hint="cs"/>
          <w:sz w:val="32"/>
          <w:szCs w:val="32"/>
          <w:cs/>
        </w:rPr>
        <w:tab/>
      </w:r>
      <w:r w:rsidRPr="006006F2">
        <w:rPr>
          <w:rFonts w:ascii="TH SarabunPSK" w:hAnsi="TH SarabunPSK" w:cs="TH SarabunPSK"/>
          <w:sz w:val="28"/>
        </w:rPr>
        <w:t>The objective of this thematic paper was to critical study of the metaphor on Dhamma in Buddhist Canon. It was divided into three main points, viz. (1) to study John R. Searle’s Theory of Metaphor (2) to study the metaphor on Buddhist Canon, and (3) to criticize metaphor on Buddhist Canon by using John R. Searle’s Theory.</w:t>
      </w:r>
    </w:p>
    <w:p w:rsidR="006006F2" w:rsidRPr="006006F2" w:rsidRDefault="006006F2" w:rsidP="006006F2">
      <w:pPr>
        <w:pStyle w:val="NoSpacing"/>
        <w:tabs>
          <w:tab w:val="left" w:pos="990"/>
        </w:tabs>
        <w:jc w:val="thaiDistribute"/>
        <w:rPr>
          <w:rFonts w:ascii="TH SarabunPSK" w:hAnsi="TH SarabunPSK" w:cs="TH SarabunPSK"/>
          <w:sz w:val="28"/>
        </w:rPr>
      </w:pPr>
      <w:r w:rsidRPr="006006F2">
        <w:rPr>
          <w:rFonts w:ascii="TH SarabunPSK" w:hAnsi="TH SarabunPSK" w:cs="TH SarabunPSK"/>
          <w:sz w:val="28"/>
        </w:rPr>
        <w:lastRenderedPageBreak/>
        <w:tab/>
        <w:t>The results of study can be summed up as follows:-</w:t>
      </w:r>
    </w:p>
    <w:p w:rsidR="006006F2" w:rsidRPr="006006F2" w:rsidRDefault="006006F2" w:rsidP="006006F2">
      <w:pPr>
        <w:pStyle w:val="NoSpacing"/>
        <w:tabs>
          <w:tab w:val="left" w:pos="990"/>
        </w:tabs>
        <w:jc w:val="thaiDistribute"/>
        <w:rPr>
          <w:rFonts w:ascii="TH SarabunPSK" w:hAnsi="TH SarabunPSK" w:cs="TH SarabunPSK"/>
          <w:sz w:val="28"/>
        </w:rPr>
      </w:pPr>
      <w:r w:rsidRPr="006006F2">
        <w:rPr>
          <w:rFonts w:ascii="TH SarabunPSK" w:hAnsi="TH SarabunPSK" w:cs="TH SarabunPSK"/>
          <w:sz w:val="28"/>
        </w:rPr>
        <w:tab/>
        <w:t>Firstly, John R. Searle divided human communication into two kinds, he call the former speaker's utterance meaning</w:t>
      </w:r>
      <w:r w:rsidRPr="006006F2">
        <w:rPr>
          <w:rFonts w:ascii="TH SarabunPSK" w:hAnsi="TH SarabunPSK" w:cs="TH SarabunPSK"/>
          <w:i/>
          <w:iCs/>
          <w:sz w:val="28"/>
        </w:rPr>
        <w:t xml:space="preserve">, </w:t>
      </w:r>
      <w:r w:rsidRPr="006006F2">
        <w:rPr>
          <w:rFonts w:ascii="TH SarabunPSK" w:hAnsi="TH SarabunPSK" w:cs="TH SarabunPSK"/>
          <w:sz w:val="28"/>
        </w:rPr>
        <w:t>and the latter, word, or sentence meaning. Metaphorical meaning is always speaker's utterance meaning. According to Searle, metaphor has three sets of elements, S=Subject, P=Predicate, R=Reality. The general form of the metaphorical utterance is that a speaker utters a sentence of the form "S is P</w:t>
      </w:r>
      <w:r w:rsidRPr="006006F2">
        <w:rPr>
          <w:rFonts w:ascii="TH SarabunPSK" w:hAnsi="TH SarabunPSK" w:cs="TH SarabunPSK"/>
          <w:i/>
          <w:iCs/>
          <w:sz w:val="28"/>
        </w:rPr>
        <w:t xml:space="preserve">" </w:t>
      </w:r>
      <w:r w:rsidRPr="006006F2">
        <w:rPr>
          <w:rFonts w:ascii="TH SarabunPSK" w:hAnsi="TH SarabunPSK" w:cs="TH SarabunPSK"/>
          <w:sz w:val="28"/>
        </w:rPr>
        <w:t>and means metaphorically that S is R</w:t>
      </w:r>
      <w:r w:rsidRPr="006006F2">
        <w:rPr>
          <w:rFonts w:ascii="TH SarabunPSK" w:hAnsi="TH SarabunPSK" w:cs="TH SarabunPSK"/>
          <w:i/>
          <w:iCs/>
          <w:sz w:val="28"/>
        </w:rPr>
        <w:t>.</w:t>
      </w:r>
      <w:r w:rsidRPr="006006F2">
        <w:rPr>
          <w:rFonts w:ascii="TH SarabunPSK" w:hAnsi="TH SarabunPSK" w:cs="TH SarabunPSK"/>
          <w:sz w:val="28"/>
        </w:rPr>
        <w:t xml:space="preserve">  The meanings of metaphor depend on its principles and a speaker utters.</w:t>
      </w:r>
    </w:p>
    <w:p w:rsidR="006006F2" w:rsidRPr="006006F2" w:rsidRDefault="006006F2" w:rsidP="006006F2">
      <w:pPr>
        <w:pStyle w:val="NoSpacing"/>
        <w:tabs>
          <w:tab w:val="left" w:pos="990"/>
        </w:tabs>
        <w:jc w:val="thaiDistribute"/>
        <w:rPr>
          <w:rFonts w:ascii="TH SarabunPSK" w:hAnsi="TH SarabunPSK" w:cs="TH SarabunPSK"/>
          <w:sz w:val="32"/>
          <w:szCs w:val="32"/>
        </w:rPr>
      </w:pPr>
      <w:r w:rsidRPr="006006F2">
        <w:rPr>
          <w:rFonts w:ascii="TH SarabunPSK" w:hAnsi="TH SarabunPSK" w:cs="TH SarabunPSK"/>
          <w:sz w:val="28"/>
        </w:rPr>
        <w:tab/>
        <w:t>Secondly</w:t>
      </w:r>
      <w:r w:rsidRPr="006006F2">
        <w:rPr>
          <w:rFonts w:ascii="TH SarabunPSK" w:hAnsi="TH SarabunPSK" w:cs="TH SarabunPSK"/>
          <w:sz w:val="32"/>
          <w:szCs w:val="32"/>
        </w:rPr>
        <w:t>, the metaphor on Buddhist Canon here was selected form Diganikaya and Majjhimanikaya, and from these Canons, found many kinds of the metaphor. Particularly, on Dhamma metaphor, there are twenty eight kinds of Dhamma Topic [S] and fifty eight kinds of metaphor [P] that help man to get more understanding.</w:t>
      </w:r>
    </w:p>
    <w:p w:rsidR="006006F2" w:rsidRDefault="006006F2" w:rsidP="006006F2">
      <w:pPr>
        <w:pStyle w:val="NoSpacing"/>
        <w:tabs>
          <w:tab w:val="left" w:pos="990"/>
        </w:tabs>
        <w:jc w:val="thaiDistribute"/>
        <w:rPr>
          <w:rFonts w:ascii="TH SarabunPSK" w:hAnsi="TH SarabunPSK" w:cs="TH SarabunPSK" w:hint="cs"/>
          <w:sz w:val="28"/>
        </w:rPr>
      </w:pPr>
      <w:r w:rsidRPr="006006F2">
        <w:rPr>
          <w:rFonts w:ascii="TH SarabunPSK" w:hAnsi="TH SarabunPSK" w:cs="TH SarabunPSK"/>
          <w:sz w:val="28"/>
        </w:rPr>
        <w:tab/>
        <w:t xml:space="preserve">Finally, according to metaphor on Dhamma in Buddhist Canon, criticized by John R. Searle’s theory of metaphor, found that Dhamma metaphor correspond to John R. Searle’s theory mostly. Besides that, some of Dhamma </w:t>
      </w:r>
      <w:proofErr w:type="gramStart"/>
      <w:r w:rsidRPr="006006F2">
        <w:rPr>
          <w:rFonts w:ascii="TH SarabunPSK" w:hAnsi="TH SarabunPSK" w:cs="TH SarabunPSK"/>
          <w:sz w:val="28"/>
        </w:rPr>
        <w:t>metaphor in Buddhist canon have</w:t>
      </w:r>
      <w:proofErr w:type="gramEnd"/>
      <w:r w:rsidRPr="006006F2">
        <w:rPr>
          <w:rFonts w:ascii="TH SarabunPSK" w:hAnsi="TH SarabunPSK" w:cs="TH SarabunPSK"/>
          <w:sz w:val="28"/>
        </w:rPr>
        <w:t xml:space="preserve"> a special form, by adding the elements of metaphor such as sometime added subjective, and sometime added predicate for more understanding.</w:t>
      </w:r>
    </w:p>
    <w:p w:rsidR="006006F2" w:rsidRPr="006006F2" w:rsidRDefault="006006F2" w:rsidP="006006F2">
      <w:pPr>
        <w:pStyle w:val="NoSpacing"/>
        <w:tabs>
          <w:tab w:val="left" w:pos="990"/>
        </w:tabs>
        <w:jc w:val="thaiDistribute"/>
        <w:rPr>
          <w:rFonts w:ascii="TH SarabunPSK" w:hAnsi="TH SarabunPSK" w:cs="TH SarabunPSK"/>
          <w:sz w:val="28"/>
        </w:rPr>
      </w:pPr>
      <w:r>
        <w:rPr>
          <w:rFonts w:ascii="TH SarabunPSK" w:hAnsi="TH SarabunPSK" w:cs="TH SarabunPSK" w:hint="cs"/>
          <w:sz w:val="28"/>
          <w:cs/>
        </w:rPr>
        <w:t xml:space="preserve"> </w:t>
      </w:r>
      <w:r>
        <w:rPr>
          <w:rFonts w:ascii="TH SarabunPSK" w:hAnsi="TH SarabunPSK" w:cs="TH SarabunPSK" w:hint="cs"/>
          <w:sz w:val="28"/>
          <w:cs/>
        </w:rPr>
        <w:tab/>
      </w:r>
      <w:r w:rsidRPr="006006F2">
        <w:rPr>
          <w:rFonts w:ascii="TH SarabunPSK" w:hAnsi="TH SarabunPSK" w:cs="TH SarabunPSK"/>
          <w:sz w:val="28"/>
        </w:rPr>
        <w:t>Furthermore, to critical study metaphor on Dhamma in Buddhist canon show the ways to study metaphor in another canon and in varied kinds of metaphor by means of John R. Searle’s theory.</w:t>
      </w:r>
    </w:p>
    <w:p w:rsidR="008F7AC4" w:rsidRPr="008F7AC4" w:rsidRDefault="008F7AC4" w:rsidP="006D0CFB">
      <w:pPr>
        <w:pStyle w:val="NoSpacing"/>
        <w:tabs>
          <w:tab w:val="left" w:pos="900"/>
        </w:tabs>
        <w:spacing w:before="240"/>
        <w:jc w:val="thaiDistribute"/>
        <w:rPr>
          <w:rFonts w:ascii="TH SarabunPSK" w:hAnsi="TH SarabunPSK" w:cs="TH SarabunPSK"/>
          <w:sz w:val="28"/>
          <w:cs/>
        </w:rPr>
      </w:pPr>
      <w:r w:rsidRPr="008F7AC4">
        <w:rPr>
          <w:rFonts w:ascii="TH SarabunPSK" w:hAnsi="TH SarabunPSK" w:cs="TH SarabunPSK"/>
          <w:b/>
          <w:bCs/>
          <w:sz w:val="32"/>
          <w:szCs w:val="32"/>
        </w:rPr>
        <w:t>Keyword</w:t>
      </w:r>
      <w:r w:rsidR="001410B4">
        <w:rPr>
          <w:rFonts w:ascii="TH SarabunPSK" w:hAnsi="TH SarabunPSK" w:cs="TH SarabunPSK"/>
          <w:sz w:val="28"/>
        </w:rPr>
        <w:t>:</w:t>
      </w:r>
      <w:r w:rsidR="001410B4">
        <w:rPr>
          <w:rFonts w:ascii="TH SarabunPSK" w:hAnsi="TH SarabunPSK" w:cs="TH SarabunPSK" w:hint="cs"/>
          <w:sz w:val="28"/>
          <w:cs/>
        </w:rPr>
        <w:t xml:space="preserve"> </w:t>
      </w:r>
      <w:r w:rsidR="001410B4">
        <w:rPr>
          <w:rFonts w:ascii="TH SarabunPSK" w:hAnsi="TH SarabunPSK" w:cs="TH SarabunPSK"/>
          <w:sz w:val="28"/>
        </w:rPr>
        <w:t>Metaphor</w:t>
      </w:r>
      <w:r>
        <w:rPr>
          <w:rFonts w:ascii="TH SarabunPSK" w:hAnsi="TH SarabunPSK" w:cs="TH SarabunPSK"/>
          <w:sz w:val="28"/>
        </w:rPr>
        <w:t xml:space="preserve">, </w:t>
      </w:r>
      <w:r w:rsidR="001410B4">
        <w:rPr>
          <w:rFonts w:ascii="TH SarabunPSK" w:hAnsi="TH SarabunPSK" w:cs="TH SarabunPSK"/>
          <w:sz w:val="28"/>
        </w:rPr>
        <w:t>Dhamma, Buddhism</w:t>
      </w:r>
    </w:p>
    <w:p w:rsidR="005C3F61" w:rsidRPr="00C37237" w:rsidRDefault="009B5077" w:rsidP="009B5077">
      <w:pPr>
        <w:pStyle w:val="NoSpacing"/>
        <w:spacing w:before="240"/>
        <w:rPr>
          <w:rFonts w:ascii="TH SarabunPSK" w:hAnsi="TH SarabunPSK" w:cs="TH SarabunPSK"/>
          <w:b/>
          <w:bCs/>
          <w:sz w:val="32"/>
          <w:szCs w:val="32"/>
        </w:rPr>
      </w:pPr>
      <w:r w:rsidRPr="00C37237">
        <w:rPr>
          <w:rFonts w:ascii="TH SarabunPSK" w:hAnsi="TH SarabunPSK" w:cs="TH SarabunPSK"/>
          <w:b/>
          <w:bCs/>
          <w:sz w:val="32"/>
          <w:szCs w:val="32"/>
          <w:cs/>
        </w:rPr>
        <w:t>บทนำ</w:t>
      </w:r>
    </w:p>
    <w:p w:rsidR="008C5667" w:rsidRPr="00C37237" w:rsidRDefault="008C5667" w:rsidP="008C5667">
      <w:pPr>
        <w:pStyle w:val="Default"/>
        <w:tabs>
          <w:tab w:val="left" w:pos="900"/>
        </w:tabs>
        <w:jc w:val="both"/>
        <w:rPr>
          <w:rFonts w:ascii="TH SarabunPSK" w:hAnsi="TH SarabunPSK" w:cs="TH SarabunPSK"/>
          <w:color w:val="auto"/>
          <w:sz w:val="32"/>
          <w:szCs w:val="32"/>
        </w:rPr>
        <w:sectPr w:rsidR="008C5667" w:rsidRPr="00C37237" w:rsidSect="006723BE">
          <w:footnotePr>
            <w:numFmt w:val="thaiNumbers"/>
          </w:footnotePr>
          <w:pgSz w:w="12240" w:h="15840"/>
          <w:pgMar w:top="1350" w:right="1170" w:bottom="1170" w:left="1530" w:header="720" w:footer="720" w:gutter="0"/>
          <w:pgNumType w:fmt="thaiNumbers"/>
          <w:cols w:space="720"/>
          <w:docGrid w:linePitch="360"/>
        </w:sectPr>
      </w:pPr>
    </w:p>
    <w:p w:rsidR="003F47AA" w:rsidRDefault="003F47AA" w:rsidP="001410B4">
      <w:pPr>
        <w:pStyle w:val="NoSpacing"/>
        <w:tabs>
          <w:tab w:val="left" w:pos="567"/>
        </w:tabs>
        <w:spacing w:before="240"/>
        <w:jc w:val="thaiDistribute"/>
        <w:rPr>
          <w:rFonts w:ascii="TH SarabunPSK" w:hAnsi="TH SarabunPSK" w:cs="TH SarabunPSK" w:hint="cs"/>
          <w:sz w:val="28"/>
        </w:rPr>
      </w:pPr>
      <w:r>
        <w:rPr>
          <w:rFonts w:ascii="TH SarabunPSK" w:hAnsi="TH SarabunPSK" w:cs="TH SarabunPSK" w:hint="cs"/>
          <w:sz w:val="28"/>
          <w:cs/>
        </w:rPr>
        <w:lastRenderedPageBreak/>
        <w:tab/>
      </w:r>
      <w:r w:rsidRPr="003F47AA">
        <w:rPr>
          <w:rFonts w:ascii="TH SarabunPSK" w:hAnsi="TH SarabunPSK" w:cs="TH SarabunPSK"/>
          <w:sz w:val="28"/>
          <w:cs/>
        </w:rPr>
        <w:t xml:space="preserve">ในการสื่อถึงสิ่งที่เป็นนามธรรม วิธีการหนึ่งที่จะทำให้ผู้ฟัง หรือผู้อ่านเกิดความเข้าใจชัดเจนยิ่งขึ้นก็คือการใช้คำอุปมา  </w:t>
      </w:r>
    </w:p>
    <w:p w:rsidR="003F47AA" w:rsidRPr="003F47AA" w:rsidRDefault="003F47AA" w:rsidP="001410B4">
      <w:pPr>
        <w:pStyle w:val="NoSpacing"/>
        <w:tabs>
          <w:tab w:val="left" w:pos="567"/>
        </w:tabs>
        <w:jc w:val="thaiDistribute"/>
        <w:rPr>
          <w:rFonts w:ascii="TH SarabunPSK" w:hAnsi="TH SarabunPSK" w:cs="TH SarabunPSK"/>
          <w:sz w:val="28"/>
          <w:cs/>
        </w:rPr>
      </w:pPr>
      <w:r>
        <w:rPr>
          <w:rFonts w:ascii="TH SarabunPSK" w:hAnsi="TH SarabunPSK" w:cs="TH SarabunPSK" w:hint="cs"/>
          <w:sz w:val="28"/>
          <w:cs/>
        </w:rPr>
        <w:tab/>
      </w:r>
      <w:r w:rsidRPr="003F47AA">
        <w:rPr>
          <w:rFonts w:ascii="TH SarabunPSK" w:hAnsi="TH SarabunPSK" w:cs="TH SarabunPSK"/>
          <w:sz w:val="28"/>
          <w:cs/>
        </w:rPr>
        <w:t>อุปมานอกจากจะช่วยเสริมความเข้าใจแล้ว ยังช่วยทำให้เกิดความงดงาม และเกิดอรรถรสทางภาษา คัมภีร์สุโพธาลังการ</w:t>
      </w:r>
      <w:r>
        <w:rPr>
          <w:rFonts w:ascii="TH SarabunPSK" w:hAnsi="TH SarabunPSK" w:cs="TH SarabunPSK" w:hint="cs"/>
          <w:sz w:val="28"/>
          <w:cs/>
        </w:rPr>
        <w:t>จึง</w:t>
      </w:r>
      <w:r w:rsidRPr="003F47AA">
        <w:rPr>
          <w:rFonts w:ascii="TH SarabunPSK" w:hAnsi="TH SarabunPSK" w:cs="TH SarabunPSK"/>
          <w:sz w:val="28"/>
          <w:cs/>
        </w:rPr>
        <w:t>เปรียบอุปมาเหมือนกับหญิงสาวที่นอกจากผู้เพียบพร้อมด้วยสมบัติกุลสตรีแล้ว ยังมีทรัพย์สินและถนิมพิมภาภรณ์</w:t>
      </w:r>
      <w:r w:rsidRPr="003F47AA">
        <w:rPr>
          <w:rStyle w:val="FootnoteReference"/>
          <w:rFonts w:ascii="TH SarabunPSK" w:hAnsi="TH SarabunPSK" w:cs="TH SarabunPSK"/>
          <w:sz w:val="28"/>
          <w:cs/>
        </w:rPr>
        <w:footnoteReference w:id="3"/>
      </w:r>
    </w:p>
    <w:p w:rsidR="003F47AA" w:rsidRPr="003F47AA" w:rsidRDefault="003F47AA" w:rsidP="001410B4">
      <w:pPr>
        <w:pStyle w:val="NoSpacing"/>
        <w:tabs>
          <w:tab w:val="left" w:pos="567"/>
        </w:tabs>
        <w:jc w:val="thaiDistribute"/>
        <w:rPr>
          <w:rFonts w:ascii="TH SarabunPSK" w:hAnsi="TH SarabunPSK" w:cs="TH SarabunPSK"/>
          <w:sz w:val="28"/>
        </w:rPr>
      </w:pPr>
      <w:r w:rsidRPr="003F47AA">
        <w:rPr>
          <w:rFonts w:ascii="TH SarabunPSK" w:hAnsi="TH SarabunPSK" w:cs="TH SarabunPSK"/>
          <w:sz w:val="28"/>
          <w:cs/>
        </w:rPr>
        <w:tab/>
        <w:t>อุปมา หมายถึง สิ่ง หรือข้อความที่ยกมาเปรียบ</w:t>
      </w:r>
      <w:r w:rsidRPr="003F47AA">
        <w:rPr>
          <w:rStyle w:val="FootnoteReference"/>
          <w:rFonts w:ascii="TH SarabunPSK" w:hAnsi="TH SarabunPSK" w:cs="TH SarabunPSK"/>
          <w:sz w:val="28"/>
          <w:cs/>
        </w:rPr>
        <w:footnoteReference w:id="4"/>
      </w:r>
      <w:r w:rsidRPr="003F47AA">
        <w:rPr>
          <w:rFonts w:ascii="TH SarabunPSK" w:hAnsi="TH SarabunPSK" w:cs="TH SarabunPSK"/>
          <w:sz w:val="28"/>
          <w:cs/>
        </w:rPr>
        <w:t xml:space="preserve">  คัมภีร์สุโพธาลังการอธิบายความไว้ว่า “การกล่าวถึงสภาวะแห่งเนื้อหา เรื่องราวโดยประการอื่น คือกล่าวโดยปริยายด้วยการอุปมาเปรียบเทียบ เป็นต้น ไม่กล่าวตามความเป็นจริงของเรื่องราวนั้น ๆ”</w:t>
      </w:r>
      <w:r w:rsidRPr="003F47AA">
        <w:rPr>
          <w:rStyle w:val="FootnoteReference"/>
          <w:rFonts w:ascii="TH SarabunPSK" w:hAnsi="TH SarabunPSK" w:cs="TH SarabunPSK"/>
          <w:sz w:val="28"/>
          <w:cs/>
        </w:rPr>
        <w:footnoteReference w:id="5"/>
      </w:r>
    </w:p>
    <w:p w:rsidR="003F47AA" w:rsidRPr="003F47AA" w:rsidRDefault="003F47AA" w:rsidP="001410B4">
      <w:pPr>
        <w:pStyle w:val="NoSpacing"/>
        <w:tabs>
          <w:tab w:val="left" w:pos="567"/>
        </w:tabs>
        <w:jc w:val="thaiDistribute"/>
        <w:rPr>
          <w:rFonts w:ascii="TH SarabunPSK" w:hAnsi="TH SarabunPSK" w:cs="TH SarabunPSK"/>
          <w:sz w:val="28"/>
        </w:rPr>
      </w:pPr>
      <w:r w:rsidRPr="003F47AA">
        <w:rPr>
          <w:rFonts w:ascii="TH SarabunPSK" w:hAnsi="TH SarabunPSK" w:cs="TH SarabunPSK"/>
          <w:sz w:val="28"/>
        </w:rPr>
        <w:tab/>
      </w:r>
      <w:r w:rsidRPr="003F47AA">
        <w:rPr>
          <w:rFonts w:ascii="TH SarabunPSK" w:hAnsi="TH SarabunPSK" w:cs="TH SarabunPSK"/>
          <w:sz w:val="28"/>
          <w:cs/>
        </w:rPr>
        <w:t xml:space="preserve">อุปมา มักมาคู่กับอุปไมยเสมอ เช่นคำว่า “โลกนี้เหมือนละคร” คำอุปมาในประโยคนี้คือ “เหมือนละคร” ส่วนคำอุปมัยคือ “โลกนี้”,  “ความรักเหมือนโรคา” คำว่า “เหมือนโรค” เป็นคำอุปมา ส่วน “ความรัก” เป็นคำอุปมัย, “พระพุทธเจ้าทรงเป็นดั่งไกรสรราชสีห์” คำว่า “เป็นดั่งไกรสรราชสีห์” เป็นคำอุปมา ส่วนคำว่า “พระพุทธเจ้า” เป็นคำอุปไมย  </w:t>
      </w:r>
    </w:p>
    <w:p w:rsidR="003F47AA" w:rsidRPr="003F47AA" w:rsidRDefault="003F47AA" w:rsidP="001410B4">
      <w:pPr>
        <w:pStyle w:val="NoSpacing"/>
        <w:tabs>
          <w:tab w:val="left" w:pos="567"/>
        </w:tabs>
        <w:jc w:val="thaiDistribute"/>
        <w:rPr>
          <w:rFonts w:ascii="TH SarabunPSK" w:hAnsi="TH SarabunPSK" w:cs="TH SarabunPSK"/>
          <w:sz w:val="28"/>
        </w:rPr>
      </w:pPr>
      <w:r w:rsidRPr="003F47AA">
        <w:rPr>
          <w:rFonts w:ascii="TH SarabunPSK" w:hAnsi="TH SarabunPSK" w:cs="TH SarabunPSK"/>
          <w:sz w:val="28"/>
        </w:rPr>
        <w:tab/>
      </w:r>
      <w:r w:rsidRPr="003F47AA">
        <w:rPr>
          <w:rFonts w:ascii="TH SarabunPSK" w:hAnsi="TH SarabunPSK" w:cs="TH SarabunPSK"/>
          <w:sz w:val="28"/>
          <w:cs/>
        </w:rPr>
        <w:t>จากการสืบค้นเบื้องต้น พบหลายลักษณะ มีทั้งอุปมาตัวบุคคล อุปมาเหตุการณ์ และอุปมาหลักธรรม</w:t>
      </w:r>
    </w:p>
    <w:p w:rsidR="003F47AA" w:rsidRPr="003F47AA" w:rsidRDefault="003F47AA" w:rsidP="001410B4">
      <w:pPr>
        <w:pStyle w:val="NoSpacing"/>
        <w:tabs>
          <w:tab w:val="left" w:pos="567"/>
        </w:tabs>
        <w:jc w:val="thaiDistribute"/>
        <w:rPr>
          <w:rFonts w:ascii="TH SarabunPSK" w:hAnsi="TH SarabunPSK" w:cs="TH SarabunPSK"/>
          <w:sz w:val="28"/>
        </w:rPr>
      </w:pPr>
      <w:r w:rsidRPr="003F47AA">
        <w:rPr>
          <w:rFonts w:ascii="TH SarabunPSK" w:hAnsi="TH SarabunPSK" w:cs="TH SarabunPSK"/>
          <w:sz w:val="28"/>
          <w:cs/>
        </w:rPr>
        <w:tab/>
        <w:t>อุปมาตัวบุคคล เช่น ทรงเปรียบเทียบพระองค์เองว่าเสมือนไก่ตัวที่กระเทาะเปลือกไข่ออกมาได้ก่อน สมควรเป็นพี่  ผู้ที่กระเทาะเปลือกไข่คืออวิชชาได้ก่อนผู้อื่น ก็สมควรเป็นผู้ที่ประเสริฐที่สุดในโลก</w:t>
      </w:r>
      <w:r w:rsidRPr="003F47AA">
        <w:rPr>
          <w:rStyle w:val="FootnoteReference"/>
          <w:rFonts w:ascii="TH SarabunPSK" w:hAnsi="TH SarabunPSK" w:cs="TH SarabunPSK"/>
          <w:sz w:val="28"/>
          <w:cs/>
        </w:rPr>
        <w:footnoteReference w:id="6"/>
      </w:r>
      <w:r w:rsidRPr="003F47AA">
        <w:rPr>
          <w:rFonts w:ascii="TH SarabunPSK" w:hAnsi="TH SarabunPSK" w:cs="TH SarabunPSK"/>
          <w:sz w:val="28"/>
          <w:cs/>
        </w:rPr>
        <w:t xml:space="preserve">  เปรียบบารมีของแต่ละบุคคลเหมือนดอกบัวที่ยังไม่พ้นน้ำจำพวกหนึ่ง อยู่เสมอน้ำจำพวกหนึ่ง และพ้นจากน้ำจำพวกหนึ่ง</w:t>
      </w:r>
      <w:r w:rsidRPr="003F47AA">
        <w:rPr>
          <w:rStyle w:val="FootnoteReference"/>
          <w:rFonts w:ascii="TH SarabunPSK" w:hAnsi="TH SarabunPSK" w:cs="TH SarabunPSK"/>
          <w:sz w:val="28"/>
          <w:cs/>
        </w:rPr>
        <w:footnoteReference w:id="7"/>
      </w:r>
      <w:r w:rsidRPr="003F47AA">
        <w:rPr>
          <w:rFonts w:ascii="TH SarabunPSK" w:hAnsi="TH SarabunPSK" w:cs="TH SarabunPSK"/>
          <w:sz w:val="28"/>
          <w:cs/>
        </w:rPr>
        <w:t xml:space="preserve"> ทรงเปรียบพระองค์เหมือนนายประมงผู้ฉลาดในการทอดแห มอง</w:t>
      </w:r>
      <w:r w:rsidRPr="003F47AA">
        <w:rPr>
          <w:rFonts w:ascii="TH SarabunPSK" w:hAnsi="TH SarabunPSK" w:cs="TH SarabunPSK"/>
          <w:sz w:val="28"/>
          <w:cs/>
        </w:rPr>
        <w:lastRenderedPageBreak/>
        <w:t>เห็นทิฏฐิ ๖๒ เหมือนมองเห็นปลาที่อยู่ในแหทั้งหมด</w:t>
      </w:r>
      <w:r w:rsidRPr="003F47AA">
        <w:rPr>
          <w:rStyle w:val="FootnoteReference"/>
          <w:rFonts w:ascii="TH SarabunPSK" w:hAnsi="TH SarabunPSK" w:cs="TH SarabunPSK"/>
          <w:sz w:val="28"/>
          <w:cs/>
        </w:rPr>
        <w:footnoteReference w:id="8"/>
      </w:r>
      <w:r w:rsidRPr="003F47AA">
        <w:rPr>
          <w:rFonts w:ascii="TH SarabunPSK" w:hAnsi="TH SarabunPSK" w:cs="TH SarabunPSK"/>
          <w:sz w:val="28"/>
          <w:cs/>
        </w:rPr>
        <w:t xml:space="preserve">  อุปมาร่างกายพระองค์ว่าเหมือนมะม่วงที่หลุดออกจากขั้วแล้ว ไม่ติดอยู่ในภพอีกต่อไป</w:t>
      </w:r>
      <w:r w:rsidRPr="003F47AA">
        <w:rPr>
          <w:rStyle w:val="FootnoteReference"/>
          <w:rFonts w:ascii="TH SarabunPSK" w:hAnsi="TH SarabunPSK" w:cs="TH SarabunPSK"/>
          <w:sz w:val="28"/>
          <w:cs/>
        </w:rPr>
        <w:footnoteReference w:id="9"/>
      </w:r>
    </w:p>
    <w:p w:rsidR="003F47AA" w:rsidRPr="003F47AA" w:rsidRDefault="003F47AA" w:rsidP="001410B4">
      <w:pPr>
        <w:pStyle w:val="NoSpacing"/>
        <w:tabs>
          <w:tab w:val="left" w:pos="567"/>
        </w:tabs>
        <w:jc w:val="thaiDistribute"/>
        <w:rPr>
          <w:rFonts w:ascii="TH SarabunPSK" w:hAnsi="TH SarabunPSK" w:cs="TH SarabunPSK"/>
          <w:sz w:val="28"/>
        </w:rPr>
      </w:pPr>
      <w:r w:rsidRPr="003F47AA">
        <w:rPr>
          <w:rFonts w:ascii="TH SarabunPSK" w:hAnsi="TH SarabunPSK" w:cs="TH SarabunPSK"/>
          <w:sz w:val="28"/>
          <w:cs/>
        </w:rPr>
        <w:tab/>
        <w:t>อุปมาเหตุการณ์ เช่น อุปมาการแสดงธรรมแต่ละครั้งของพระพุทธเจ้าว่าชัดเจน แจ่มแจ้งเหมือนการหงายของที่คว่ำ เปิดของที่ปิด บอกทางแก่ผู้หลงทาง</w:t>
      </w:r>
      <w:r w:rsidRPr="003F47AA">
        <w:rPr>
          <w:rStyle w:val="FootnoteReference"/>
          <w:rFonts w:ascii="TH SarabunPSK" w:hAnsi="TH SarabunPSK" w:cs="TH SarabunPSK"/>
          <w:sz w:val="28"/>
          <w:cs/>
        </w:rPr>
        <w:footnoteReference w:id="10"/>
      </w:r>
      <w:r w:rsidRPr="003F47AA">
        <w:rPr>
          <w:rFonts w:ascii="TH SarabunPSK" w:hAnsi="TH SarabunPSK" w:cs="TH SarabunPSK"/>
          <w:sz w:val="28"/>
          <w:cs/>
        </w:rPr>
        <w:t xml:space="preserve"> ภิกษุเที่ยวถามที่ดับสนิทแห่งมหาภูตรูปจนสิ้นพรหมโลก เมื่อไม่ได้คำตอบก็กลับมาทูลถามพระพุทธเจ้าว่า มหาภูตรูป ๔ ดับสนิทในที่ไหน ทรงยกอุปมาเรื่องพ่อค้าเดินทางโดยเรือ เมื่อมองไม่เห็นฝั่ง ก็ย่อมนำนกตรีทัสสีปล่อยนำทาง เพราะธรรมชาติของนกตรีทัสสีนี้ หากมองเห็นฝั่งมันก็จะบินไปทางทิศนั้น ๆ แต่ถ้าไม่เห็นฝั่งมันก็บินมาจับที่เรือ เปรียบได้กับภิกษุเที่ยวแสวงหาคำตอบอยู่ สุดท้ายเมื่อไม่ได้คำตอบก็กลับมาหาพระองค์เหมือนเดิม</w:t>
      </w:r>
      <w:r w:rsidRPr="003F47AA">
        <w:rPr>
          <w:rStyle w:val="FootnoteReference"/>
          <w:rFonts w:ascii="TH SarabunPSK" w:hAnsi="TH SarabunPSK" w:cs="TH SarabunPSK"/>
          <w:sz w:val="28"/>
          <w:cs/>
        </w:rPr>
        <w:footnoteReference w:id="11"/>
      </w:r>
      <w:r w:rsidRPr="003F47AA">
        <w:rPr>
          <w:rFonts w:ascii="TH SarabunPSK" w:hAnsi="TH SarabunPSK" w:cs="TH SarabunPSK"/>
          <w:sz w:val="28"/>
          <w:cs/>
        </w:rPr>
        <w:t xml:space="preserve">  ทรงอุปมาเรื่องการที่ภิกษุปกปิดอาบัติ และการแสดงอาบัติไว้ว่า “ยิ่งปิดยิ่งรั่ว เปิดแล้วไม่รั่ว</w:t>
      </w:r>
      <w:r w:rsidRPr="003F47AA">
        <w:rPr>
          <w:rStyle w:val="FootnoteReference"/>
          <w:rFonts w:ascii="TH SarabunPSK" w:hAnsi="TH SarabunPSK" w:cs="TH SarabunPSK"/>
          <w:sz w:val="28"/>
          <w:cs/>
        </w:rPr>
        <w:footnoteReference w:id="12"/>
      </w:r>
      <w:r w:rsidRPr="003F47AA">
        <w:rPr>
          <w:rFonts w:ascii="TH SarabunPSK" w:hAnsi="TH SarabunPSK" w:cs="TH SarabunPSK"/>
          <w:sz w:val="28"/>
          <w:cs/>
        </w:rPr>
        <w:t xml:space="preserve"> พระเจ้าปายาสิ เป็นมิจฉาทิฏฐิ ไม่เชื่อว่านรกสวรรค์มีจริง โลกหน้ามีจริง ผลกรรมดีกรรมชั่วที่บุคคลทำแล้ว ไม่มีอยู่จริง จึงเข้าไปถามปัญหาเรื่องนี้กับพระกุมารกัสสปะ ๆ จึงยกอุปมาเพื่อชี้ให้พระเจ้าปายาสิเห็นตามความเป็นจริง นับตั้งแต่อุปมาเรื่องดวงจันทร์และดวงอาทิตย์ อุปมาเรื่องโจร อุปมาด้วยบุรุษในหลุมอุจจาระ อุปมาด้วยเทพชั้นดาวดึงส์ อุปมาด้วยคนตามบอดแต่กำหนด อุปมาด้วยสตรีมีครรภ์ อุปมาด้วยคนหลับฝัน เป็นต้น</w:t>
      </w:r>
      <w:r w:rsidRPr="003F47AA">
        <w:rPr>
          <w:rStyle w:val="FootnoteReference"/>
          <w:rFonts w:ascii="TH SarabunPSK" w:hAnsi="TH SarabunPSK" w:cs="TH SarabunPSK"/>
          <w:sz w:val="28"/>
          <w:cs/>
        </w:rPr>
        <w:footnoteReference w:id="13"/>
      </w:r>
      <w:r w:rsidRPr="003F47AA">
        <w:rPr>
          <w:rFonts w:ascii="TH SarabunPSK" w:hAnsi="TH SarabunPSK" w:cs="TH SarabunPSK"/>
          <w:sz w:val="28"/>
          <w:cs/>
        </w:rPr>
        <w:t xml:space="preserve"> </w:t>
      </w:r>
    </w:p>
    <w:p w:rsidR="003F47AA" w:rsidRPr="003F47AA" w:rsidRDefault="003F47AA" w:rsidP="001410B4">
      <w:pPr>
        <w:pStyle w:val="NoSpacing"/>
        <w:tabs>
          <w:tab w:val="left" w:pos="567"/>
        </w:tabs>
        <w:jc w:val="thaiDistribute"/>
        <w:rPr>
          <w:rFonts w:ascii="TH SarabunPSK" w:hAnsi="TH SarabunPSK" w:cs="TH SarabunPSK"/>
          <w:sz w:val="28"/>
        </w:rPr>
      </w:pPr>
      <w:r w:rsidRPr="003F47AA">
        <w:rPr>
          <w:rFonts w:ascii="TH SarabunPSK" w:hAnsi="TH SarabunPSK" w:cs="TH SarabunPSK"/>
          <w:sz w:val="28"/>
          <w:cs/>
        </w:rPr>
        <w:tab/>
        <w:t>อุปมาหลักธรรม เช่น ทรงอุปมานิวรณ์ ๕ เหมือนคนกู้หนี้มาลงทุน เหมือนคนไข้อาการหนัก เหมือนคนต้องโทษหนักในเรือนจำ เหมือนคนตกเป็นทาส และเหมือนคนมีทรัพย์สมบัติ แต่ต้องเดินทางในที่กันดาร</w:t>
      </w:r>
      <w:r w:rsidRPr="003F47AA">
        <w:rPr>
          <w:rStyle w:val="FootnoteReference"/>
          <w:rFonts w:ascii="TH SarabunPSK" w:hAnsi="TH SarabunPSK" w:cs="TH SarabunPSK"/>
          <w:sz w:val="28"/>
          <w:cs/>
        </w:rPr>
        <w:footnoteReference w:id="14"/>
      </w:r>
      <w:r w:rsidRPr="003F47AA">
        <w:rPr>
          <w:rFonts w:ascii="TH SarabunPSK" w:hAnsi="TH SarabunPSK" w:cs="TH SarabunPSK"/>
          <w:sz w:val="28"/>
          <w:cs/>
        </w:rPr>
        <w:t xml:space="preserve"> อุปมาคำสอนทั้งหมดเหมือนแพ</w:t>
      </w:r>
      <w:r w:rsidRPr="003F47AA">
        <w:rPr>
          <w:rStyle w:val="FootnoteReference"/>
          <w:rFonts w:ascii="TH SarabunPSK" w:hAnsi="TH SarabunPSK" w:cs="TH SarabunPSK"/>
          <w:sz w:val="28"/>
          <w:cs/>
        </w:rPr>
        <w:footnoteReference w:id="15"/>
      </w:r>
      <w:r w:rsidRPr="003F47AA">
        <w:rPr>
          <w:rFonts w:ascii="TH SarabunPSK" w:hAnsi="TH SarabunPSK" w:cs="TH SarabunPSK"/>
          <w:sz w:val="28"/>
          <w:cs/>
        </w:rPr>
        <w:t xml:space="preserve"> อุปมาอริยสัจเหมือนรอยเท้าช้าง</w:t>
      </w:r>
      <w:r w:rsidRPr="003F47AA">
        <w:rPr>
          <w:rStyle w:val="FootnoteReference"/>
          <w:rFonts w:ascii="TH SarabunPSK" w:hAnsi="TH SarabunPSK" w:cs="TH SarabunPSK"/>
          <w:sz w:val="28"/>
          <w:cs/>
        </w:rPr>
        <w:footnoteReference w:id="16"/>
      </w:r>
      <w:r w:rsidRPr="003F47AA">
        <w:rPr>
          <w:rFonts w:ascii="TH SarabunPSK" w:hAnsi="TH SarabunPSK" w:cs="TH SarabunPSK"/>
          <w:sz w:val="28"/>
          <w:cs/>
        </w:rPr>
        <w:t xml:space="preserve"> อุปมากามเหมือนโครงกระดูก เหมือนชิ้นเนื้อ</w:t>
      </w:r>
      <w:r w:rsidRPr="003F47AA">
        <w:rPr>
          <w:rStyle w:val="FootnoteReference"/>
          <w:rFonts w:ascii="TH SarabunPSK" w:hAnsi="TH SarabunPSK" w:cs="TH SarabunPSK"/>
          <w:sz w:val="28"/>
          <w:cs/>
        </w:rPr>
        <w:footnoteReference w:id="17"/>
      </w:r>
      <w:r w:rsidRPr="003F47AA">
        <w:rPr>
          <w:rFonts w:ascii="TH SarabunPSK" w:hAnsi="TH SarabunPSK" w:cs="TH SarabunPSK"/>
          <w:sz w:val="28"/>
          <w:cs/>
        </w:rPr>
        <w:t xml:space="preserve"> เหมือนคบเพลิงหญ้า เหมือนหลุมถ่านเพลิง เหมือนความฝัน เหมือนของที่ยืมมา เหมือนผลไม้คาต้น เหมือนเขียงหั่นเนื้อ เหมือนหอกหลาว และเหมือนหัวงู</w:t>
      </w:r>
      <w:r w:rsidRPr="003F47AA">
        <w:rPr>
          <w:rStyle w:val="FootnoteReference"/>
          <w:rFonts w:ascii="TH SarabunPSK" w:hAnsi="TH SarabunPSK" w:cs="TH SarabunPSK"/>
          <w:sz w:val="28"/>
          <w:cs/>
        </w:rPr>
        <w:footnoteReference w:id="18"/>
      </w:r>
      <w:r w:rsidRPr="003F47AA">
        <w:rPr>
          <w:rFonts w:ascii="TH SarabunPSK" w:hAnsi="TH SarabunPSK" w:cs="TH SarabunPSK"/>
          <w:sz w:val="28"/>
          <w:cs/>
        </w:rPr>
        <w:t xml:space="preserve"> ทรงอุปมาวิญญาณฐิติเหมือนปฐวีธาตุ ความกำหนัดยินดีเหมือนอาโปธาตุ วิญญาณพร้อมด้วยอาหารของวิญญาณเหมือนพืช ๕ ชนิด ครบองค์ประกอบแล้วย่อมเจริญทำให้ภพชาติงอกงามขึ้นได้</w:t>
      </w:r>
      <w:r w:rsidRPr="003F47AA">
        <w:rPr>
          <w:rStyle w:val="FootnoteReference"/>
          <w:rFonts w:ascii="TH SarabunPSK" w:hAnsi="TH SarabunPSK" w:cs="TH SarabunPSK"/>
          <w:sz w:val="28"/>
          <w:cs/>
        </w:rPr>
        <w:footnoteReference w:id="19"/>
      </w:r>
      <w:r w:rsidRPr="003F47AA">
        <w:rPr>
          <w:rFonts w:ascii="TH SarabunPSK" w:hAnsi="TH SarabunPSK" w:cs="TH SarabunPSK"/>
          <w:sz w:val="28"/>
        </w:rPr>
        <w:t xml:space="preserve"> </w:t>
      </w:r>
      <w:r w:rsidRPr="003F47AA">
        <w:rPr>
          <w:rFonts w:ascii="TH SarabunPSK" w:hAnsi="TH SarabunPSK" w:cs="TH SarabunPSK"/>
          <w:sz w:val="28"/>
          <w:cs/>
        </w:rPr>
        <w:t>อุปมา  ผรุสวาจาเหมือนผึ่ง</w:t>
      </w:r>
      <w:r w:rsidRPr="003F47AA">
        <w:rPr>
          <w:rStyle w:val="FootnoteReference"/>
          <w:rFonts w:ascii="TH SarabunPSK" w:hAnsi="TH SarabunPSK" w:cs="TH SarabunPSK"/>
          <w:sz w:val="28"/>
          <w:cs/>
        </w:rPr>
        <w:footnoteReference w:id="20"/>
      </w:r>
      <w:r w:rsidRPr="003F47AA">
        <w:rPr>
          <w:rFonts w:ascii="TH SarabunPSK" w:hAnsi="TH SarabunPSK" w:cs="TH SarabunPSK"/>
          <w:sz w:val="28"/>
          <w:cs/>
        </w:rPr>
        <w:t xml:space="preserve"> อุปมาทิฏฐิเลวทรามเหมือนเมล็ดสะเดา เมล็ดบวบขม และเมล็ดน้ำเต้าขม</w:t>
      </w:r>
      <w:r w:rsidRPr="003F47AA">
        <w:rPr>
          <w:rStyle w:val="FootnoteReference"/>
          <w:rFonts w:ascii="TH SarabunPSK" w:hAnsi="TH SarabunPSK" w:cs="TH SarabunPSK"/>
          <w:sz w:val="28"/>
          <w:cs/>
        </w:rPr>
        <w:footnoteReference w:id="21"/>
      </w:r>
      <w:r w:rsidRPr="003F47AA">
        <w:rPr>
          <w:rFonts w:ascii="TH SarabunPSK" w:hAnsi="TH SarabunPSK" w:cs="TH SarabunPSK"/>
          <w:sz w:val="28"/>
        </w:rPr>
        <w:t xml:space="preserve"> </w:t>
      </w:r>
      <w:r w:rsidRPr="003F47AA">
        <w:rPr>
          <w:rFonts w:ascii="TH SarabunPSK" w:hAnsi="TH SarabunPSK" w:cs="TH SarabunPSK"/>
          <w:sz w:val="28"/>
          <w:cs/>
        </w:rPr>
        <w:t>อุปมาโทสะเหมือนพยาธิ อุปมาทิฏฐิเหมือนฝี</w:t>
      </w:r>
      <w:r w:rsidRPr="003F47AA">
        <w:rPr>
          <w:rStyle w:val="FootnoteReference"/>
          <w:rFonts w:ascii="TH SarabunPSK" w:hAnsi="TH SarabunPSK" w:cs="TH SarabunPSK"/>
          <w:sz w:val="28"/>
          <w:cs/>
        </w:rPr>
        <w:footnoteReference w:id="22"/>
      </w:r>
      <w:r w:rsidRPr="003F47AA">
        <w:rPr>
          <w:rFonts w:ascii="TH SarabunPSK" w:hAnsi="TH SarabunPSK" w:cs="TH SarabunPSK"/>
          <w:sz w:val="28"/>
          <w:cs/>
        </w:rPr>
        <w:t xml:space="preserve"> อุปมาพระธรรมเหมือนคบเพลิง</w:t>
      </w:r>
      <w:r w:rsidRPr="003F47AA">
        <w:rPr>
          <w:rStyle w:val="FootnoteReference"/>
          <w:rFonts w:ascii="TH SarabunPSK" w:hAnsi="TH SarabunPSK" w:cs="TH SarabunPSK"/>
          <w:sz w:val="28"/>
          <w:cs/>
        </w:rPr>
        <w:footnoteReference w:id="23"/>
      </w:r>
      <w:r w:rsidRPr="003F47AA">
        <w:rPr>
          <w:rFonts w:ascii="TH SarabunPSK" w:hAnsi="TH SarabunPSK" w:cs="TH SarabunPSK"/>
          <w:sz w:val="28"/>
          <w:cs/>
        </w:rPr>
        <w:t>อุปมากิเลสเหมือนดั่งคอก</w:t>
      </w:r>
      <w:r w:rsidRPr="003F47AA">
        <w:rPr>
          <w:rStyle w:val="FootnoteReference"/>
          <w:rFonts w:ascii="TH SarabunPSK" w:hAnsi="TH SarabunPSK" w:cs="TH SarabunPSK"/>
          <w:sz w:val="28"/>
          <w:cs/>
        </w:rPr>
        <w:footnoteReference w:id="24"/>
      </w:r>
    </w:p>
    <w:p w:rsidR="003F47AA" w:rsidRPr="003F47AA" w:rsidRDefault="003F47AA" w:rsidP="001410B4">
      <w:pPr>
        <w:pStyle w:val="NoSpacing"/>
        <w:tabs>
          <w:tab w:val="left" w:pos="567"/>
        </w:tabs>
        <w:jc w:val="thaiDistribute"/>
        <w:rPr>
          <w:rFonts w:ascii="TH SarabunPSK" w:eastAsia="AngsanaNew" w:hAnsi="TH SarabunPSK" w:cs="TH SarabunPSK"/>
          <w:sz w:val="28"/>
        </w:rPr>
      </w:pPr>
      <w:r w:rsidRPr="003F47AA">
        <w:rPr>
          <w:rFonts w:ascii="TH SarabunPSK" w:hAnsi="TH SarabunPSK" w:cs="TH SarabunPSK"/>
          <w:sz w:val="28"/>
          <w:cs/>
        </w:rPr>
        <w:tab/>
        <w:t>เมื่อพิจารณางานวิจัยที่ศึกษาเกี่ยวกับอุปมาที่ผ่านมาพบว่า ได้มีการศึกษามานานแล้ว เช่น งานของ</w:t>
      </w:r>
      <w:r w:rsidRPr="003F47AA">
        <w:rPr>
          <w:rFonts w:ascii="TH SarabunPSK" w:eastAsia="AngsanaNew" w:hAnsi="TH SarabunPSK" w:cs="TH SarabunPSK"/>
          <w:sz w:val="28"/>
          <w:cs/>
        </w:rPr>
        <w:t xml:space="preserve">บุญชอบ เริงทรัพย์ </w:t>
      </w:r>
      <w:r w:rsidRPr="003F47AA">
        <w:rPr>
          <w:rFonts w:ascii="TH SarabunPSK" w:eastAsia="AngsanaNew" w:hAnsi="TH SarabunPSK" w:cs="TH SarabunPSK"/>
          <w:sz w:val="28"/>
        </w:rPr>
        <w:t>(</w:t>
      </w:r>
      <w:r w:rsidRPr="003F47AA">
        <w:rPr>
          <w:rFonts w:ascii="TH SarabunPSK" w:eastAsia="AngsanaNew" w:hAnsi="TH SarabunPSK" w:cs="TH SarabunPSK"/>
          <w:sz w:val="28"/>
          <w:cs/>
        </w:rPr>
        <w:t>อุปมา อุปไมยในพระไตรปิฎก,พ.ศ.๒๕๒๐</w:t>
      </w:r>
      <w:r w:rsidRPr="003F47AA">
        <w:rPr>
          <w:rFonts w:ascii="TH SarabunPSK" w:eastAsia="AngsanaNew" w:hAnsi="TH SarabunPSK" w:cs="TH SarabunPSK"/>
          <w:sz w:val="28"/>
        </w:rPr>
        <w:t>)</w:t>
      </w:r>
      <w:r w:rsidRPr="003F47AA">
        <w:rPr>
          <w:rFonts w:ascii="TH SarabunPSK" w:eastAsia="AngsanaNew" w:hAnsi="TH SarabunPSK" w:cs="TH SarabunPSK"/>
          <w:sz w:val="28"/>
          <w:cs/>
        </w:rPr>
        <w:t xml:space="preserve">, </w:t>
      </w:r>
      <w:r w:rsidRPr="003F47AA">
        <w:rPr>
          <w:rFonts w:ascii="TH SarabunPSK" w:hAnsi="TH SarabunPSK" w:cs="TH SarabunPSK"/>
          <w:sz w:val="28"/>
          <w:cs/>
        </w:rPr>
        <w:t xml:space="preserve">พระมหาภรรฑการ วิสุทฺโธ </w:t>
      </w:r>
      <w:r w:rsidRPr="003F47AA">
        <w:rPr>
          <w:rFonts w:ascii="TH SarabunPSK" w:hAnsi="TH SarabunPSK" w:cs="TH SarabunPSK"/>
          <w:sz w:val="28"/>
        </w:rPr>
        <w:t>(</w:t>
      </w:r>
      <w:r w:rsidRPr="003F47AA">
        <w:rPr>
          <w:rFonts w:ascii="TH SarabunPSK" w:hAnsi="TH SarabunPSK" w:cs="TH SarabunPSK"/>
          <w:sz w:val="28"/>
          <w:cs/>
        </w:rPr>
        <w:t>พุทธวิธีในการสอนแบบอุปมาโวหารในอรรถกถาธรรมบท,พ.ศ.๒๕๔๕</w:t>
      </w:r>
      <w:r w:rsidRPr="003F47AA">
        <w:rPr>
          <w:rFonts w:ascii="TH SarabunPSK" w:hAnsi="TH SarabunPSK" w:cs="TH SarabunPSK"/>
          <w:sz w:val="28"/>
        </w:rPr>
        <w:t>)</w:t>
      </w:r>
      <w:r w:rsidRPr="003F47AA">
        <w:rPr>
          <w:rFonts w:ascii="TH SarabunPSK" w:hAnsi="TH SarabunPSK" w:cs="TH SarabunPSK"/>
          <w:sz w:val="28"/>
          <w:cs/>
        </w:rPr>
        <w:t>, พระมหาฉัตรชัย</w:t>
      </w:r>
      <w:r w:rsidRPr="003F47AA">
        <w:rPr>
          <w:rFonts w:ascii="TH SarabunPSK" w:hAnsi="TH SarabunPSK" w:cs="TH SarabunPSK"/>
          <w:sz w:val="28"/>
        </w:rPr>
        <w:t xml:space="preserve"> </w:t>
      </w:r>
      <w:r w:rsidRPr="003F47AA">
        <w:rPr>
          <w:rFonts w:ascii="TH SarabunPSK" w:hAnsi="TH SarabunPSK" w:cs="TH SarabunPSK"/>
          <w:sz w:val="28"/>
          <w:cs/>
        </w:rPr>
        <w:t xml:space="preserve">มูลสาร </w:t>
      </w:r>
      <w:r w:rsidRPr="003F47AA">
        <w:rPr>
          <w:rFonts w:ascii="TH SarabunPSK" w:hAnsi="TH SarabunPSK" w:cs="TH SarabunPSK"/>
          <w:sz w:val="28"/>
        </w:rPr>
        <w:t>(</w:t>
      </w:r>
      <w:r w:rsidRPr="003F47AA">
        <w:rPr>
          <w:rFonts w:ascii="TH SarabunPSK" w:hAnsi="TH SarabunPSK" w:cs="TH SarabunPSK"/>
          <w:sz w:val="28"/>
          <w:cs/>
        </w:rPr>
        <w:t>อุปมาอุปไมยในคัมภีร์วิสุทธิมรรค</w:t>
      </w:r>
      <w:r w:rsidRPr="003F47AA">
        <w:rPr>
          <w:rFonts w:ascii="TH SarabunPSK" w:hAnsi="TH SarabunPSK" w:cs="TH SarabunPSK"/>
          <w:b/>
          <w:bCs/>
          <w:sz w:val="28"/>
          <w:cs/>
        </w:rPr>
        <w:t>,</w:t>
      </w:r>
      <w:r w:rsidRPr="003F47AA">
        <w:rPr>
          <w:rFonts w:ascii="TH SarabunPSK" w:hAnsi="TH SarabunPSK" w:cs="TH SarabunPSK"/>
          <w:sz w:val="28"/>
          <w:cs/>
        </w:rPr>
        <w:t>พ.ศ.๒๕๔๕</w:t>
      </w:r>
      <w:r w:rsidRPr="003F47AA">
        <w:rPr>
          <w:rFonts w:ascii="TH SarabunPSK" w:hAnsi="TH SarabunPSK" w:cs="TH SarabunPSK"/>
          <w:sz w:val="28"/>
        </w:rPr>
        <w:t>)</w:t>
      </w:r>
      <w:r w:rsidRPr="003F47AA">
        <w:rPr>
          <w:rFonts w:ascii="TH SarabunPSK" w:hAnsi="TH SarabunPSK" w:cs="TH SarabunPSK"/>
          <w:sz w:val="28"/>
          <w:cs/>
        </w:rPr>
        <w:t>,</w:t>
      </w:r>
      <w:r w:rsidRPr="003F47AA">
        <w:rPr>
          <w:rFonts w:ascii="TH SarabunPSK" w:hAnsi="TH SarabunPSK" w:cs="TH SarabunPSK"/>
          <w:sz w:val="28"/>
        </w:rPr>
        <w:t xml:space="preserve"> </w:t>
      </w:r>
      <w:r w:rsidRPr="003F47AA">
        <w:rPr>
          <w:rFonts w:ascii="TH SarabunPSK" w:hAnsi="TH SarabunPSK" w:cs="TH SarabunPSK"/>
          <w:sz w:val="28"/>
          <w:cs/>
        </w:rPr>
        <w:t>พระมหาวิสิษฐ์</w:t>
      </w:r>
      <w:r w:rsidRPr="003F47AA">
        <w:rPr>
          <w:rFonts w:ascii="TH SarabunPSK" w:hAnsi="TH SarabunPSK" w:cs="TH SarabunPSK"/>
          <w:sz w:val="28"/>
        </w:rPr>
        <w:t xml:space="preserve"> </w:t>
      </w:r>
      <w:r w:rsidRPr="003F47AA">
        <w:rPr>
          <w:rFonts w:ascii="TH SarabunPSK" w:hAnsi="TH SarabunPSK" w:cs="TH SarabunPSK"/>
          <w:sz w:val="28"/>
          <w:cs/>
        </w:rPr>
        <w:t xml:space="preserve">ปญฺญาวฑฺฒโน </w:t>
      </w:r>
      <w:r w:rsidRPr="003F47AA">
        <w:rPr>
          <w:rFonts w:ascii="TH SarabunPSK" w:hAnsi="TH SarabunPSK" w:cs="TH SarabunPSK"/>
          <w:sz w:val="28"/>
        </w:rPr>
        <w:t>(</w:t>
      </w:r>
      <w:r w:rsidRPr="003F47AA">
        <w:rPr>
          <w:rFonts w:ascii="TH SarabunPSK" w:hAnsi="TH SarabunPSK" w:cs="TH SarabunPSK"/>
          <w:sz w:val="28"/>
          <w:cs/>
        </w:rPr>
        <w:t>การศึกษาเชิงวิเคราะห์เรื่องอุปมากถาในมิลินทปัญหา,พ.ศ.๒๕๔๕</w:t>
      </w:r>
      <w:r w:rsidRPr="003F47AA">
        <w:rPr>
          <w:rFonts w:ascii="TH SarabunPSK" w:hAnsi="TH SarabunPSK" w:cs="TH SarabunPSK"/>
          <w:sz w:val="28"/>
        </w:rPr>
        <w:t>)</w:t>
      </w:r>
      <w:r w:rsidRPr="003F47AA">
        <w:rPr>
          <w:rFonts w:ascii="TH SarabunPSK" w:hAnsi="TH SarabunPSK" w:cs="TH SarabunPSK"/>
          <w:sz w:val="28"/>
          <w:cs/>
        </w:rPr>
        <w:t xml:space="preserve">, พระมหาอุดร เกตุทอง </w:t>
      </w:r>
      <w:r w:rsidRPr="003F47AA">
        <w:rPr>
          <w:rFonts w:ascii="TH SarabunPSK" w:hAnsi="TH SarabunPSK" w:cs="TH SarabunPSK"/>
          <w:sz w:val="28"/>
        </w:rPr>
        <w:t>(</w:t>
      </w:r>
      <w:r w:rsidRPr="003F47AA">
        <w:rPr>
          <w:rFonts w:ascii="TH SarabunPSK" w:hAnsi="TH SarabunPSK" w:cs="TH SarabunPSK"/>
          <w:sz w:val="28"/>
          <w:cs/>
        </w:rPr>
        <w:t>การวิเคราะห์อุปมาอุปไมยในพระธรรมบท,พ.ศ.๒๕๔๗</w:t>
      </w:r>
      <w:r w:rsidRPr="003F47AA">
        <w:rPr>
          <w:rFonts w:ascii="TH SarabunPSK" w:hAnsi="TH SarabunPSK" w:cs="TH SarabunPSK"/>
          <w:sz w:val="28"/>
        </w:rPr>
        <w:t>)</w:t>
      </w:r>
      <w:r w:rsidRPr="003F47AA">
        <w:rPr>
          <w:rFonts w:ascii="TH SarabunPSK" w:hAnsi="TH SarabunPSK" w:cs="TH SarabunPSK"/>
          <w:sz w:val="28"/>
          <w:cs/>
        </w:rPr>
        <w:t>, พระมหาสมพร</w:t>
      </w:r>
      <w:r w:rsidRPr="003F47AA">
        <w:rPr>
          <w:rFonts w:ascii="TH SarabunPSK" w:hAnsi="TH SarabunPSK" w:cs="TH SarabunPSK"/>
          <w:sz w:val="28"/>
        </w:rPr>
        <w:t xml:space="preserve"> </w:t>
      </w:r>
      <w:r w:rsidRPr="003F47AA">
        <w:rPr>
          <w:rFonts w:ascii="TH SarabunPSK" w:hAnsi="TH SarabunPSK" w:cs="TH SarabunPSK"/>
          <w:sz w:val="28"/>
          <w:cs/>
        </w:rPr>
        <w:t xml:space="preserve">อาภากโร </w:t>
      </w:r>
      <w:r w:rsidRPr="003F47AA">
        <w:rPr>
          <w:rFonts w:ascii="TH SarabunPSK" w:hAnsi="TH SarabunPSK" w:cs="TH SarabunPSK"/>
          <w:sz w:val="28"/>
        </w:rPr>
        <w:t>(</w:t>
      </w:r>
      <w:r w:rsidRPr="003F47AA">
        <w:rPr>
          <w:rFonts w:ascii="TH SarabunPSK" w:hAnsi="TH SarabunPSK" w:cs="TH SarabunPSK"/>
          <w:sz w:val="28"/>
          <w:cs/>
        </w:rPr>
        <w:t>การศึกษาอุปมาอุปไมยในคำสอนของพระโพธิญาณเถร,พ.ศ.๒๕๔๘</w:t>
      </w:r>
      <w:r w:rsidRPr="003F47AA">
        <w:rPr>
          <w:rFonts w:ascii="TH SarabunPSK" w:hAnsi="TH SarabunPSK" w:cs="TH SarabunPSK"/>
          <w:sz w:val="28"/>
        </w:rPr>
        <w:t>)</w:t>
      </w:r>
      <w:r w:rsidRPr="003F47AA">
        <w:rPr>
          <w:rFonts w:ascii="TH SarabunPSK" w:hAnsi="TH SarabunPSK" w:cs="TH SarabunPSK"/>
          <w:sz w:val="28"/>
          <w:cs/>
        </w:rPr>
        <w:t xml:space="preserve">, พระมหาวิชาญ สุภาจาโร </w:t>
      </w:r>
      <w:r w:rsidRPr="003F47AA">
        <w:rPr>
          <w:rFonts w:ascii="TH SarabunPSK" w:hAnsi="TH SarabunPSK" w:cs="TH SarabunPSK"/>
          <w:sz w:val="28"/>
        </w:rPr>
        <w:t>(</w:t>
      </w:r>
      <w:r w:rsidRPr="003F47AA">
        <w:rPr>
          <w:rFonts w:ascii="TH SarabunPSK" w:hAnsi="TH SarabunPSK" w:cs="TH SarabunPSK"/>
          <w:sz w:val="28"/>
          <w:cs/>
        </w:rPr>
        <w:t>การศึกษาการสื่อสารโดยวิธีการอุปมาอุปไมยในคัมภีร์มังคลัตถทีปนี,พ.ศ.๒๕๕๒</w:t>
      </w:r>
      <w:r w:rsidRPr="003F47AA">
        <w:rPr>
          <w:rFonts w:ascii="TH SarabunPSK" w:hAnsi="TH SarabunPSK" w:cs="TH SarabunPSK"/>
          <w:sz w:val="28"/>
        </w:rPr>
        <w:t>)</w:t>
      </w:r>
      <w:r w:rsidRPr="003F47AA">
        <w:rPr>
          <w:rFonts w:ascii="TH SarabunPSK" w:hAnsi="TH SarabunPSK" w:cs="TH SarabunPSK"/>
          <w:sz w:val="28"/>
          <w:cs/>
        </w:rPr>
        <w:t>, และงานของ</w:t>
      </w:r>
      <w:r w:rsidRPr="003F47AA">
        <w:rPr>
          <w:rFonts w:ascii="TH SarabunPSK" w:eastAsia="AngsanaNew" w:hAnsi="TH SarabunPSK" w:cs="TH SarabunPSK"/>
          <w:sz w:val="28"/>
          <w:cs/>
        </w:rPr>
        <w:t>พระวัยพจ</w:t>
      </w:r>
      <w:r w:rsidRPr="003F47AA">
        <w:rPr>
          <w:rFonts w:ascii="TH SarabunPSK" w:eastAsia="AngsanaNew" w:hAnsi="TH SarabunPSK" w:cs="TH SarabunPSK"/>
          <w:sz w:val="28"/>
        </w:rPr>
        <w:t xml:space="preserve"> </w:t>
      </w:r>
      <w:r w:rsidRPr="003F47AA">
        <w:rPr>
          <w:rFonts w:ascii="TH SarabunPSK" w:eastAsia="AngsanaNew" w:hAnsi="TH SarabunPSK" w:cs="TH SarabunPSK"/>
          <w:sz w:val="28"/>
          <w:cs/>
        </w:rPr>
        <w:t xml:space="preserve">วรญาโณ </w:t>
      </w:r>
      <w:r w:rsidRPr="003F47AA">
        <w:rPr>
          <w:rFonts w:ascii="TH SarabunPSK" w:eastAsia="AngsanaNew" w:hAnsi="TH SarabunPSK" w:cs="TH SarabunPSK"/>
          <w:sz w:val="28"/>
        </w:rPr>
        <w:t>(</w:t>
      </w:r>
      <w:r w:rsidRPr="003F47AA">
        <w:rPr>
          <w:rFonts w:ascii="TH SarabunPSK" w:eastAsia="AngsanaNew" w:hAnsi="TH SarabunPSK" w:cs="TH SarabunPSK"/>
          <w:sz w:val="28"/>
          <w:cs/>
        </w:rPr>
        <w:t>การศึกษาอุปมาอุปไมยเพื่ออธิบายความจริงของชีวิตในพระพุทธศาสนา,พ.ศ.๒๕๕๒</w:t>
      </w:r>
      <w:r w:rsidRPr="003F47AA">
        <w:rPr>
          <w:rFonts w:ascii="TH SarabunPSK" w:eastAsia="AngsanaNew" w:hAnsi="TH SarabunPSK" w:cs="TH SarabunPSK"/>
          <w:sz w:val="28"/>
        </w:rPr>
        <w:t>)</w:t>
      </w:r>
      <w:r w:rsidRPr="003F47AA">
        <w:rPr>
          <w:rFonts w:ascii="TH SarabunPSK" w:eastAsia="AngsanaNew" w:hAnsi="TH SarabunPSK" w:cs="TH SarabunPSK"/>
          <w:sz w:val="28"/>
          <w:cs/>
        </w:rPr>
        <w:t xml:space="preserve"> </w:t>
      </w:r>
    </w:p>
    <w:p w:rsidR="003F47AA" w:rsidRPr="003F47AA" w:rsidRDefault="003F47AA" w:rsidP="001410B4">
      <w:pPr>
        <w:pStyle w:val="NoSpacing"/>
        <w:tabs>
          <w:tab w:val="left" w:pos="567"/>
        </w:tabs>
        <w:jc w:val="thaiDistribute"/>
        <w:rPr>
          <w:rFonts w:ascii="TH SarabunPSK" w:eastAsia="AngsanaNew" w:hAnsi="TH SarabunPSK" w:cs="TH SarabunPSK"/>
          <w:sz w:val="28"/>
        </w:rPr>
      </w:pPr>
      <w:r w:rsidRPr="003F47AA">
        <w:rPr>
          <w:rFonts w:ascii="TH SarabunPSK" w:eastAsia="AngsanaNew" w:hAnsi="TH SarabunPSK" w:cs="TH SarabunPSK"/>
          <w:sz w:val="28"/>
        </w:rPr>
        <w:lastRenderedPageBreak/>
        <w:tab/>
      </w:r>
      <w:r w:rsidRPr="003F47AA">
        <w:rPr>
          <w:rFonts w:ascii="TH SarabunPSK" w:eastAsia="AngsanaNew" w:hAnsi="TH SarabunPSK" w:cs="TH SarabunPSK"/>
          <w:sz w:val="28"/>
          <w:cs/>
        </w:rPr>
        <w:t xml:space="preserve">งานวิจัยเหล่านี้ ยกเว้นงานของบุญชอบ เริงทรัพย์ เน้นศึกษาคัมภีร์อรรถกถาเป็นหลัก และที่ศึกษาก็เพียงการศึกษารูปแบบของวิธีอุปมา  แม้งานของบุญชอบ เริงทรัพย์ ที่ศึกษาเรื่องอุปมา อุปไมยในพระไตรปิฎก ก็เป็นการศึกษาในเชิงภาษาศาสตร์ และเน้นรูปแบบของคำอุปมา อุปไมยตามหลักภาษาเท่านั้น ไม่ได้ศึกษาเนื้อหาอุปมา โดยเฉพาะเนื้อหาธรรม  </w:t>
      </w:r>
    </w:p>
    <w:p w:rsidR="00251872" w:rsidRDefault="003F47AA" w:rsidP="001410B4">
      <w:pPr>
        <w:pStyle w:val="NoSpacing"/>
        <w:tabs>
          <w:tab w:val="left" w:pos="567"/>
        </w:tabs>
        <w:jc w:val="thaiDistribute"/>
        <w:rPr>
          <w:rFonts w:ascii="TH SarabunPSK" w:eastAsia="AngsanaNew" w:hAnsi="TH SarabunPSK" w:cs="TH SarabunPSK" w:hint="cs"/>
          <w:sz w:val="28"/>
        </w:rPr>
      </w:pPr>
      <w:r w:rsidRPr="003F47AA">
        <w:rPr>
          <w:rFonts w:ascii="TH SarabunPSK" w:eastAsia="AngsanaNew" w:hAnsi="TH SarabunPSK" w:cs="TH SarabunPSK"/>
          <w:sz w:val="28"/>
        </w:rPr>
        <w:tab/>
      </w:r>
      <w:r w:rsidRPr="003F47AA">
        <w:rPr>
          <w:rFonts w:ascii="TH SarabunPSK" w:eastAsia="AngsanaNew" w:hAnsi="TH SarabunPSK" w:cs="TH SarabunPSK"/>
          <w:sz w:val="28"/>
          <w:cs/>
        </w:rPr>
        <w:t xml:space="preserve">อย่างไรก็ตาม จากงานวิจัยของรัตนา บองขาว เรื่อง การศึกษาอุปมาในวรรณกรรมสามก๊ก ฉบับเจ้าพระยาพระคลัง </w:t>
      </w:r>
      <w:r w:rsidRPr="003F47AA">
        <w:rPr>
          <w:rFonts w:ascii="TH SarabunPSK" w:eastAsia="AngsanaNew" w:hAnsi="TH SarabunPSK" w:cs="TH SarabunPSK"/>
          <w:sz w:val="28"/>
        </w:rPr>
        <w:t>(</w:t>
      </w:r>
      <w:r w:rsidRPr="003F47AA">
        <w:rPr>
          <w:rFonts w:ascii="TH SarabunPSK" w:eastAsia="AngsanaNew" w:hAnsi="TH SarabunPSK" w:cs="TH SarabunPSK"/>
          <w:sz w:val="28"/>
          <w:cs/>
        </w:rPr>
        <w:t>หน</w:t>
      </w:r>
      <w:r w:rsidRPr="003F47AA">
        <w:rPr>
          <w:rFonts w:ascii="TH SarabunPSK" w:eastAsia="AngsanaNew" w:hAnsi="TH SarabunPSK" w:cs="TH SarabunPSK"/>
          <w:sz w:val="28"/>
        </w:rPr>
        <w:t>)</w:t>
      </w:r>
      <w:r w:rsidRPr="003F47AA">
        <w:rPr>
          <w:rFonts w:ascii="TH SarabunPSK" w:eastAsia="AngsanaNew" w:hAnsi="TH SarabunPSK" w:cs="TH SarabunPSK"/>
          <w:sz w:val="28"/>
          <w:cs/>
        </w:rPr>
        <w:t xml:space="preserve"> มีรูปแบบ และเนื้อหาที่น่าสนใจ เพราะได้นำทฤษฎีและแนวคิดการอุปมาของจอห์น อาร์. เซอร์ล </w:t>
      </w:r>
      <w:r w:rsidRPr="003F47AA">
        <w:rPr>
          <w:rFonts w:ascii="TH SarabunPSK" w:eastAsia="AngsanaNew" w:hAnsi="TH SarabunPSK" w:cs="TH SarabunPSK"/>
          <w:sz w:val="28"/>
        </w:rPr>
        <w:t xml:space="preserve">(John R. Searle) </w:t>
      </w:r>
      <w:r w:rsidRPr="003F47AA">
        <w:rPr>
          <w:rFonts w:ascii="TH SarabunPSK" w:eastAsia="AngsanaNew" w:hAnsi="TH SarabunPSK" w:cs="TH SarabunPSK"/>
          <w:sz w:val="28"/>
          <w:cs/>
        </w:rPr>
        <w:t xml:space="preserve">มาวิเคราะห์วรรณกรรมสามก๊ก ทำให้เห็นลักษณะเด่น ๓ ประการ ได้แก่  </w:t>
      </w:r>
    </w:p>
    <w:p w:rsidR="00251872" w:rsidRDefault="00251872" w:rsidP="001410B4">
      <w:pPr>
        <w:pStyle w:val="NoSpacing"/>
        <w:tabs>
          <w:tab w:val="left" w:pos="567"/>
        </w:tabs>
        <w:jc w:val="thaiDistribute"/>
        <w:rPr>
          <w:rFonts w:ascii="TH SarabunPSK" w:eastAsia="AngsanaNew" w:hAnsi="TH SarabunPSK" w:cs="TH SarabunPSK" w:hint="cs"/>
          <w:sz w:val="28"/>
        </w:rPr>
      </w:pPr>
      <w:r>
        <w:rPr>
          <w:rFonts w:ascii="TH SarabunPSK" w:eastAsia="AngsanaNew" w:hAnsi="TH SarabunPSK" w:cs="TH SarabunPSK" w:hint="cs"/>
          <w:sz w:val="28"/>
          <w:cs/>
        </w:rPr>
        <w:tab/>
        <w:t xml:space="preserve">๑. </w:t>
      </w:r>
      <w:r w:rsidR="003F47AA" w:rsidRPr="003F47AA">
        <w:rPr>
          <w:rFonts w:ascii="TH SarabunPSK" w:eastAsia="AngsanaNew" w:hAnsi="TH SarabunPSK" w:cs="TH SarabunPSK"/>
          <w:sz w:val="28"/>
          <w:cs/>
        </w:rPr>
        <w:t>รูปแบบของการตีความอุปมาเชิงพรรณนาโวหาร</w:t>
      </w:r>
    </w:p>
    <w:p w:rsidR="00251872" w:rsidRDefault="00251872" w:rsidP="001410B4">
      <w:pPr>
        <w:pStyle w:val="NoSpacing"/>
        <w:tabs>
          <w:tab w:val="left" w:pos="567"/>
        </w:tabs>
        <w:jc w:val="thaiDistribute"/>
        <w:rPr>
          <w:rFonts w:ascii="TH SarabunPSK" w:eastAsia="AngsanaNew" w:hAnsi="TH SarabunPSK" w:cs="TH SarabunPSK" w:hint="cs"/>
          <w:sz w:val="28"/>
        </w:rPr>
      </w:pPr>
      <w:r>
        <w:rPr>
          <w:rFonts w:ascii="TH SarabunPSK" w:eastAsia="AngsanaNew" w:hAnsi="TH SarabunPSK" w:cs="TH SarabunPSK" w:hint="cs"/>
          <w:sz w:val="28"/>
          <w:cs/>
        </w:rPr>
        <w:tab/>
        <w:t xml:space="preserve">๒. </w:t>
      </w:r>
      <w:r w:rsidR="003F47AA" w:rsidRPr="003F47AA">
        <w:rPr>
          <w:rFonts w:ascii="TH SarabunPSK" w:eastAsia="AngsanaNew" w:hAnsi="TH SarabunPSK" w:cs="TH SarabunPSK"/>
          <w:sz w:val="28"/>
          <w:cs/>
        </w:rPr>
        <w:t>หลักเกณฑ์ และวิธีการสร้างอุปมา</w:t>
      </w:r>
    </w:p>
    <w:p w:rsidR="003F47AA" w:rsidRPr="003F47AA" w:rsidRDefault="00251872" w:rsidP="001410B4">
      <w:pPr>
        <w:pStyle w:val="NoSpacing"/>
        <w:tabs>
          <w:tab w:val="left" w:pos="567"/>
        </w:tabs>
        <w:jc w:val="thaiDistribute"/>
        <w:rPr>
          <w:rFonts w:ascii="TH SarabunPSK" w:eastAsia="AngsanaNew" w:hAnsi="TH SarabunPSK" w:cs="TH SarabunPSK"/>
          <w:sz w:val="28"/>
          <w:cs/>
        </w:rPr>
      </w:pPr>
      <w:r>
        <w:rPr>
          <w:rFonts w:ascii="TH SarabunPSK" w:eastAsia="AngsanaNew" w:hAnsi="TH SarabunPSK" w:cs="TH SarabunPSK" w:hint="cs"/>
          <w:sz w:val="28"/>
          <w:cs/>
        </w:rPr>
        <w:tab/>
        <w:t xml:space="preserve">๓. </w:t>
      </w:r>
      <w:r w:rsidR="003F47AA" w:rsidRPr="003F47AA">
        <w:rPr>
          <w:rFonts w:ascii="TH SarabunPSK" w:eastAsia="AngsanaNew" w:hAnsi="TH SarabunPSK" w:cs="TH SarabunPSK"/>
          <w:sz w:val="28"/>
          <w:cs/>
        </w:rPr>
        <w:t>บริบททางสังคม หรือสิ่งแวดล้อมที่มีต่อการสร้างอุปมา</w:t>
      </w:r>
    </w:p>
    <w:p w:rsidR="003F47AA" w:rsidRPr="003F47AA" w:rsidRDefault="003F47AA" w:rsidP="001410B4">
      <w:pPr>
        <w:pStyle w:val="NoSpacing"/>
        <w:tabs>
          <w:tab w:val="left" w:pos="567"/>
        </w:tabs>
        <w:jc w:val="thaiDistribute"/>
        <w:rPr>
          <w:rFonts w:ascii="TH SarabunPSK" w:eastAsia="AngsanaNew" w:hAnsi="TH SarabunPSK" w:cs="TH SarabunPSK"/>
          <w:sz w:val="28"/>
        </w:rPr>
      </w:pPr>
      <w:r w:rsidRPr="003F47AA">
        <w:rPr>
          <w:rFonts w:ascii="TH SarabunPSK" w:eastAsia="AngsanaNew" w:hAnsi="TH SarabunPSK" w:cs="TH SarabunPSK"/>
          <w:sz w:val="28"/>
          <w:cs/>
        </w:rPr>
        <w:t xml:space="preserve"> </w:t>
      </w:r>
      <w:r w:rsidRPr="003F47AA">
        <w:rPr>
          <w:rFonts w:ascii="TH SarabunPSK" w:eastAsia="AngsanaNew" w:hAnsi="TH SarabunPSK" w:cs="TH SarabunPSK"/>
          <w:sz w:val="28"/>
          <w:cs/>
        </w:rPr>
        <w:tab/>
        <w:t>ผู้วิจัยเห็นว่า ถ้าหากนำหลักการดังกล่าวนี้มาศึกษา และวิเคราะห์อุปมาธรรมในคัมภีร์ทางพระพุทธศาสนาก็น่าจะเป็นการส่งเสริมความเข้าใจหลักธรรมคำสั่งสอนเพิ่มขึ้น จึงเห็นว่า การศึกษาวิเคราะห์อุปมาหลักธรรมทางพระพุทธศาสนาบนพื้นฐานของทฤษฎีอุปมาของจอห์น อาร์.เซอร์ล ก็เป็นประเด็นควรศึกษา</w:t>
      </w:r>
    </w:p>
    <w:p w:rsidR="009B5077" w:rsidRPr="00F63D2B" w:rsidRDefault="00850DFB" w:rsidP="00C87B8F">
      <w:pPr>
        <w:pStyle w:val="Default"/>
        <w:tabs>
          <w:tab w:val="left" w:pos="1134"/>
        </w:tabs>
        <w:jc w:val="both"/>
        <w:rPr>
          <w:rFonts w:ascii="TH SarabunPSK" w:hAnsi="TH SarabunPSK" w:cs="TH SarabunPSK"/>
          <w:b/>
          <w:bCs/>
          <w:color w:val="auto"/>
          <w:sz w:val="32"/>
          <w:szCs w:val="32"/>
        </w:rPr>
      </w:pPr>
      <w:r w:rsidRPr="00F63D2B">
        <w:rPr>
          <w:rFonts w:ascii="TH SarabunPSK" w:hAnsi="TH SarabunPSK" w:cs="TH SarabunPSK"/>
          <w:b/>
          <w:bCs/>
          <w:color w:val="auto"/>
          <w:sz w:val="32"/>
          <w:szCs w:val="32"/>
          <w:cs/>
        </w:rPr>
        <w:t>วัตถุประสงค์ของการวิจัย</w:t>
      </w:r>
    </w:p>
    <w:p w:rsidR="00341F19" w:rsidRPr="00341F19" w:rsidRDefault="00341F19" w:rsidP="001410B4">
      <w:pPr>
        <w:pStyle w:val="NoSpacing"/>
        <w:tabs>
          <w:tab w:val="left" w:pos="567"/>
        </w:tabs>
        <w:jc w:val="thaiDistribute"/>
        <w:rPr>
          <w:rFonts w:ascii="TH SarabunPSK" w:hAnsi="TH SarabunPSK" w:cs="TH SarabunPSK"/>
          <w:sz w:val="28"/>
        </w:rPr>
      </w:pPr>
      <w:r w:rsidRPr="00341F19">
        <w:rPr>
          <w:rFonts w:ascii="TH SarabunPSK" w:hAnsi="TH SarabunPSK" w:cs="TH SarabunPSK"/>
          <w:sz w:val="28"/>
          <w:cs/>
        </w:rPr>
        <w:tab/>
        <w:t>๑</w:t>
      </w:r>
      <w:r w:rsidR="004876D3">
        <w:rPr>
          <w:rFonts w:ascii="TH SarabunPSK" w:hAnsi="TH SarabunPSK" w:cs="TH SarabunPSK" w:hint="cs"/>
          <w:sz w:val="28"/>
          <w:cs/>
        </w:rPr>
        <w:t>.</w:t>
      </w:r>
      <w:r w:rsidRPr="00341F19">
        <w:rPr>
          <w:rFonts w:ascii="TH SarabunPSK" w:hAnsi="TH SarabunPSK" w:cs="TH SarabunPSK"/>
          <w:sz w:val="28"/>
          <w:cs/>
        </w:rPr>
        <w:t xml:space="preserve"> </w:t>
      </w:r>
      <w:r w:rsidRPr="00341F19">
        <w:rPr>
          <w:rFonts w:ascii="TH SarabunPSK" w:hAnsi="TH SarabunPSK" w:cs="TH SarabunPSK"/>
          <w:sz w:val="28"/>
        </w:rPr>
        <w:t xml:space="preserve"> </w:t>
      </w:r>
      <w:r w:rsidRPr="00341F19">
        <w:rPr>
          <w:rFonts w:ascii="TH SarabunPSK" w:hAnsi="TH SarabunPSK" w:cs="TH SarabunPSK"/>
          <w:sz w:val="28"/>
          <w:cs/>
        </w:rPr>
        <w:t>เพื่อศึกษาแนวคิดและทฤษฎีอุปมาของจอหน์ อาร์. เซอร์ล (</w:t>
      </w:r>
      <w:r w:rsidRPr="00341F19">
        <w:rPr>
          <w:rFonts w:ascii="TH SarabunPSK" w:hAnsi="TH SarabunPSK" w:cs="TH SarabunPSK"/>
          <w:sz w:val="28"/>
        </w:rPr>
        <w:t>John R. Searle)</w:t>
      </w:r>
    </w:p>
    <w:p w:rsidR="00341F19" w:rsidRPr="00341F19" w:rsidRDefault="00341F19" w:rsidP="001410B4">
      <w:pPr>
        <w:pStyle w:val="NoSpacing"/>
        <w:tabs>
          <w:tab w:val="left" w:pos="567"/>
        </w:tabs>
        <w:jc w:val="thaiDistribute"/>
        <w:rPr>
          <w:rFonts w:ascii="TH SarabunPSK" w:hAnsi="TH SarabunPSK" w:cs="TH SarabunPSK"/>
          <w:sz w:val="28"/>
        </w:rPr>
      </w:pPr>
      <w:r w:rsidRPr="00341F19">
        <w:rPr>
          <w:rFonts w:ascii="TH SarabunPSK" w:hAnsi="TH SarabunPSK" w:cs="TH SarabunPSK"/>
          <w:sz w:val="28"/>
          <w:cs/>
        </w:rPr>
        <w:tab/>
        <w:t>๒</w:t>
      </w:r>
      <w:r w:rsidR="004876D3">
        <w:rPr>
          <w:rFonts w:ascii="TH SarabunPSK" w:hAnsi="TH SarabunPSK" w:cs="TH SarabunPSK" w:hint="cs"/>
          <w:sz w:val="28"/>
          <w:cs/>
        </w:rPr>
        <w:t>.</w:t>
      </w:r>
      <w:r w:rsidRPr="00341F19">
        <w:rPr>
          <w:rFonts w:ascii="TH SarabunPSK" w:hAnsi="TH SarabunPSK" w:cs="TH SarabunPSK"/>
          <w:sz w:val="28"/>
          <w:cs/>
        </w:rPr>
        <w:t xml:space="preserve"> เพื่อศึกษาอุปมาหลักธรรมในคัมภีร์พระพุทธศาสนา</w:t>
      </w:r>
    </w:p>
    <w:p w:rsidR="00341F19" w:rsidRPr="00341F19" w:rsidRDefault="00341F19" w:rsidP="001410B4">
      <w:pPr>
        <w:pStyle w:val="NoSpacing"/>
        <w:tabs>
          <w:tab w:val="left" w:pos="567"/>
        </w:tabs>
        <w:jc w:val="thaiDistribute"/>
        <w:rPr>
          <w:rFonts w:ascii="TH SarabunPSK" w:hAnsi="TH SarabunPSK" w:cs="TH SarabunPSK"/>
          <w:sz w:val="28"/>
        </w:rPr>
      </w:pPr>
      <w:r w:rsidRPr="00341F19">
        <w:rPr>
          <w:rFonts w:ascii="TH SarabunPSK" w:hAnsi="TH SarabunPSK" w:cs="TH SarabunPSK"/>
          <w:sz w:val="28"/>
          <w:cs/>
        </w:rPr>
        <w:tab/>
        <w:t>๓</w:t>
      </w:r>
      <w:r w:rsidR="004876D3">
        <w:rPr>
          <w:rFonts w:ascii="TH SarabunPSK" w:hAnsi="TH SarabunPSK" w:cs="TH SarabunPSK" w:hint="cs"/>
          <w:sz w:val="28"/>
          <w:cs/>
        </w:rPr>
        <w:t>.</w:t>
      </w:r>
      <w:r w:rsidRPr="00341F19">
        <w:rPr>
          <w:rFonts w:ascii="TH SarabunPSK" w:hAnsi="TH SarabunPSK" w:cs="TH SarabunPSK"/>
          <w:sz w:val="28"/>
          <w:cs/>
        </w:rPr>
        <w:t xml:space="preserve"> วิเคราะห์ลักษณะอุปมาหลักธรรมในคัมภีร์พระพุทธศาสนาตามแนวคิดและทฤษฎีของจอห์น อาร์. เซอร์ล</w:t>
      </w:r>
    </w:p>
    <w:p w:rsidR="00850DFB" w:rsidRPr="00F63D2B" w:rsidRDefault="00850DFB" w:rsidP="00C87B8F">
      <w:pPr>
        <w:pStyle w:val="NoSpacing"/>
        <w:tabs>
          <w:tab w:val="left" w:pos="1134"/>
        </w:tabs>
        <w:rPr>
          <w:rFonts w:ascii="TH SarabunPSK" w:hAnsi="TH SarabunPSK" w:cs="TH SarabunPSK"/>
          <w:b/>
          <w:bCs/>
          <w:color w:val="2A2A2A"/>
          <w:sz w:val="32"/>
          <w:szCs w:val="32"/>
        </w:rPr>
      </w:pPr>
      <w:r w:rsidRPr="00F63D2B">
        <w:rPr>
          <w:rFonts w:ascii="TH SarabunPSK" w:hAnsi="TH SarabunPSK" w:cs="TH SarabunPSK"/>
          <w:b/>
          <w:bCs/>
          <w:sz w:val="32"/>
          <w:szCs w:val="32"/>
          <w:cs/>
        </w:rPr>
        <w:t>ขอบเขตของการวิจัย</w:t>
      </w:r>
    </w:p>
    <w:p w:rsidR="004876D3" w:rsidRPr="004876D3" w:rsidRDefault="004876D3" w:rsidP="001410B4">
      <w:pPr>
        <w:pStyle w:val="NoSpacing"/>
        <w:tabs>
          <w:tab w:val="left" w:pos="567"/>
        </w:tabs>
        <w:jc w:val="thaiDistribute"/>
        <w:rPr>
          <w:rFonts w:ascii="TH SarabunPSK" w:hAnsi="TH SarabunPSK" w:cs="TH SarabunPSK"/>
          <w:sz w:val="28"/>
          <w:cs/>
        </w:rPr>
      </w:pPr>
      <w:r>
        <w:rPr>
          <w:rFonts w:ascii="Angsana New" w:hAnsi="Angsana New" w:cs="Angsana New" w:hint="cs"/>
          <w:sz w:val="32"/>
          <w:szCs w:val="32"/>
          <w:cs/>
        </w:rPr>
        <w:tab/>
      </w:r>
      <w:r w:rsidRPr="004876D3">
        <w:rPr>
          <w:rFonts w:ascii="TH SarabunPSK" w:hAnsi="TH SarabunPSK" w:cs="TH SarabunPSK"/>
          <w:sz w:val="28"/>
          <w:cs/>
        </w:rPr>
        <w:t>๑</w:t>
      </w:r>
      <w:r>
        <w:rPr>
          <w:rFonts w:ascii="TH SarabunPSK" w:hAnsi="TH SarabunPSK" w:cs="TH SarabunPSK" w:hint="cs"/>
          <w:sz w:val="28"/>
          <w:cs/>
        </w:rPr>
        <w:t>.</w:t>
      </w:r>
      <w:r w:rsidRPr="004876D3">
        <w:rPr>
          <w:rFonts w:ascii="TH SarabunPSK" w:hAnsi="TH SarabunPSK" w:cs="TH SarabunPSK"/>
          <w:sz w:val="28"/>
          <w:cs/>
        </w:rPr>
        <w:t xml:space="preserve"> </w:t>
      </w:r>
      <w:r w:rsidRPr="004876D3">
        <w:rPr>
          <w:rFonts w:ascii="TH SarabunPSK" w:hAnsi="TH SarabunPSK" w:cs="TH SarabunPSK"/>
          <w:b/>
          <w:bCs/>
          <w:sz w:val="28"/>
          <w:cs/>
        </w:rPr>
        <w:t xml:space="preserve"> </w:t>
      </w:r>
      <w:r w:rsidRPr="004876D3">
        <w:rPr>
          <w:rFonts w:ascii="TH SarabunPSK" w:hAnsi="TH SarabunPSK" w:cs="TH SarabunPSK"/>
          <w:sz w:val="28"/>
          <w:cs/>
        </w:rPr>
        <w:t xml:space="preserve">ด้านทฤษฎี ผู้วิจัยจะใช้ทฤษฎีอุปมาของจอห์น อาร์. เซอร์ล </w:t>
      </w:r>
      <w:r w:rsidRPr="004876D3">
        <w:rPr>
          <w:rFonts w:ascii="TH SarabunPSK" w:hAnsi="TH SarabunPSK" w:cs="TH SarabunPSK"/>
          <w:sz w:val="28"/>
        </w:rPr>
        <w:t>(John R. Searle)</w:t>
      </w:r>
      <w:r w:rsidRPr="004876D3">
        <w:rPr>
          <w:rFonts w:ascii="TH SarabunPSK" w:hAnsi="TH SarabunPSK" w:cs="TH SarabunPSK"/>
          <w:sz w:val="28"/>
          <w:cs/>
        </w:rPr>
        <w:t xml:space="preserve"> ที่ปรากฏในงานชื่อ</w:t>
      </w:r>
      <w:r w:rsidRPr="004876D3">
        <w:rPr>
          <w:rFonts w:ascii="TH SarabunPSK" w:hAnsi="TH SarabunPSK" w:cs="TH SarabunPSK"/>
          <w:sz w:val="28"/>
        </w:rPr>
        <w:t xml:space="preserve"> “Metaphor”</w:t>
      </w:r>
    </w:p>
    <w:p w:rsidR="004876D3" w:rsidRPr="004876D3" w:rsidRDefault="004876D3" w:rsidP="001410B4">
      <w:pPr>
        <w:pStyle w:val="NoSpacing"/>
        <w:tabs>
          <w:tab w:val="left" w:pos="567"/>
        </w:tabs>
        <w:jc w:val="thaiDistribute"/>
        <w:rPr>
          <w:rFonts w:ascii="TH SarabunPSK" w:hAnsi="TH SarabunPSK" w:cs="TH SarabunPSK"/>
          <w:b/>
          <w:bCs/>
          <w:sz w:val="28"/>
        </w:rPr>
      </w:pPr>
      <w:r w:rsidRPr="004876D3">
        <w:rPr>
          <w:rFonts w:ascii="TH SarabunPSK" w:hAnsi="TH SarabunPSK" w:cs="TH SarabunPSK"/>
          <w:sz w:val="28"/>
          <w:cs/>
        </w:rPr>
        <w:tab/>
        <w:t>๒</w:t>
      </w:r>
      <w:r>
        <w:rPr>
          <w:rFonts w:ascii="TH SarabunPSK" w:hAnsi="TH SarabunPSK" w:cs="TH SarabunPSK" w:hint="cs"/>
          <w:sz w:val="28"/>
          <w:cs/>
        </w:rPr>
        <w:t>.</w:t>
      </w:r>
      <w:r w:rsidRPr="004876D3">
        <w:rPr>
          <w:rFonts w:ascii="TH SarabunPSK" w:hAnsi="TH SarabunPSK" w:cs="TH SarabunPSK"/>
          <w:sz w:val="28"/>
          <w:cs/>
        </w:rPr>
        <w:t xml:space="preserve"> ด้านเนื้อหา ผู้วิจัยใช้อุปมาหลักธรรมทางพระพุทธศาสนา ในคัมภีร์พระไตรปิฎกฉบับภาษาไทย เฉพาะคัมภีร์ทีฆนิกาย และมัชฌิมนิกาย  เล่มที่ ๙-๑๔ เป็นหลัก</w:t>
      </w:r>
    </w:p>
    <w:p w:rsidR="00832936" w:rsidRPr="00F63D2B" w:rsidRDefault="00850DFB" w:rsidP="00C87B8F">
      <w:pPr>
        <w:pStyle w:val="Default"/>
        <w:tabs>
          <w:tab w:val="left" w:pos="1134"/>
        </w:tabs>
        <w:jc w:val="both"/>
        <w:rPr>
          <w:rFonts w:ascii="TH SarabunPSK" w:hAnsi="TH SarabunPSK" w:cs="TH SarabunPSK"/>
          <w:b/>
          <w:bCs/>
          <w:color w:val="auto"/>
          <w:sz w:val="32"/>
          <w:szCs w:val="32"/>
        </w:rPr>
      </w:pPr>
      <w:r w:rsidRPr="00F63D2B">
        <w:rPr>
          <w:rFonts w:ascii="TH SarabunPSK" w:hAnsi="TH SarabunPSK" w:cs="TH SarabunPSK"/>
          <w:b/>
          <w:bCs/>
          <w:color w:val="auto"/>
          <w:sz w:val="32"/>
          <w:szCs w:val="32"/>
          <w:cs/>
        </w:rPr>
        <w:t>วิธีการดำเนินการวิจัย</w:t>
      </w:r>
    </w:p>
    <w:p w:rsidR="004876D3" w:rsidRPr="004876D3" w:rsidRDefault="004876D3" w:rsidP="001410B4">
      <w:pPr>
        <w:pStyle w:val="NoSpacing"/>
        <w:tabs>
          <w:tab w:val="left" w:pos="567"/>
        </w:tabs>
        <w:jc w:val="thaiDistribute"/>
        <w:rPr>
          <w:rFonts w:ascii="TH SarabunPSK" w:hAnsi="TH SarabunPSK" w:cs="TH SarabunPSK"/>
          <w:sz w:val="28"/>
        </w:rPr>
      </w:pPr>
      <w:r w:rsidRPr="004876D3">
        <w:rPr>
          <w:rFonts w:ascii="TH SarabunPSK" w:hAnsi="TH SarabunPSK" w:cs="TH SarabunPSK"/>
          <w:sz w:val="28"/>
          <w:cs/>
        </w:rPr>
        <w:tab/>
        <w:t>๑</w:t>
      </w:r>
      <w:r>
        <w:rPr>
          <w:rFonts w:ascii="TH SarabunPSK" w:hAnsi="TH SarabunPSK" w:cs="TH SarabunPSK" w:hint="cs"/>
          <w:sz w:val="28"/>
          <w:cs/>
        </w:rPr>
        <w:t>.</w:t>
      </w:r>
      <w:r w:rsidRPr="004876D3">
        <w:rPr>
          <w:rFonts w:ascii="TH SarabunPSK" w:hAnsi="TH SarabunPSK" w:cs="TH SarabunPSK"/>
          <w:sz w:val="28"/>
          <w:cs/>
        </w:rPr>
        <w:t xml:space="preserve"> ศึกษาทฤษฎีอุปมา และสืบค้นอุปมาในคัมภีร์ทางพระพุทธศาสนา ๒ ลักษณะ คือ</w:t>
      </w:r>
    </w:p>
    <w:p w:rsidR="004876D3" w:rsidRPr="004876D3" w:rsidRDefault="00446EA9" w:rsidP="00446EA9">
      <w:pPr>
        <w:pStyle w:val="NoSpacing"/>
        <w:tabs>
          <w:tab w:val="left" w:pos="993"/>
        </w:tabs>
        <w:jc w:val="thaiDistribute"/>
        <w:rPr>
          <w:rFonts w:ascii="TH SarabunPSK" w:hAnsi="TH SarabunPSK" w:cs="TH SarabunPSK"/>
          <w:sz w:val="28"/>
          <w:cs/>
        </w:rPr>
      </w:pPr>
      <w:r>
        <w:rPr>
          <w:rFonts w:ascii="TH SarabunPSK" w:hAnsi="TH SarabunPSK" w:cs="TH SarabunPSK"/>
          <w:sz w:val="28"/>
          <w:cs/>
        </w:rPr>
        <w:tab/>
      </w:r>
      <w:r w:rsidR="004876D3" w:rsidRPr="004876D3">
        <w:rPr>
          <w:rFonts w:ascii="TH SarabunPSK" w:hAnsi="TH SarabunPSK" w:cs="TH SarabunPSK"/>
          <w:sz w:val="28"/>
          <w:cs/>
        </w:rPr>
        <w:t xml:space="preserve">(๑)  ศึกษาแนวคิดและทฤษฎีเกี่ยวกับอุปมาของจอห์น อาร์ เซอร์ล </w:t>
      </w:r>
      <w:r w:rsidR="004876D3" w:rsidRPr="004876D3">
        <w:rPr>
          <w:rFonts w:ascii="TH SarabunPSK" w:hAnsi="TH SarabunPSK" w:cs="TH SarabunPSK"/>
          <w:sz w:val="28"/>
        </w:rPr>
        <w:t xml:space="preserve">(John R. Searle) </w:t>
      </w:r>
      <w:r w:rsidR="004876D3" w:rsidRPr="004876D3">
        <w:rPr>
          <w:rFonts w:ascii="TH SarabunPSK" w:hAnsi="TH SarabunPSK" w:cs="TH SarabunPSK"/>
          <w:sz w:val="28"/>
          <w:cs/>
        </w:rPr>
        <w:t xml:space="preserve">จากผลงานชื่อ </w:t>
      </w:r>
      <w:r w:rsidR="004876D3" w:rsidRPr="004876D3">
        <w:rPr>
          <w:rFonts w:ascii="TH SarabunPSK" w:hAnsi="TH SarabunPSK" w:cs="TH SarabunPSK"/>
          <w:sz w:val="28"/>
        </w:rPr>
        <w:t>“Metaphor”</w:t>
      </w:r>
    </w:p>
    <w:p w:rsidR="004876D3" w:rsidRPr="004876D3" w:rsidRDefault="00446EA9" w:rsidP="00446EA9">
      <w:pPr>
        <w:pStyle w:val="NoSpacing"/>
        <w:tabs>
          <w:tab w:val="left" w:pos="993"/>
        </w:tabs>
        <w:jc w:val="thaiDistribute"/>
        <w:rPr>
          <w:rFonts w:ascii="TH SarabunPSK" w:hAnsi="TH SarabunPSK" w:cs="TH SarabunPSK"/>
          <w:sz w:val="28"/>
          <w:cs/>
        </w:rPr>
      </w:pPr>
      <w:r>
        <w:rPr>
          <w:rFonts w:ascii="TH SarabunPSK" w:hAnsi="TH SarabunPSK" w:cs="TH SarabunPSK"/>
          <w:sz w:val="28"/>
          <w:cs/>
        </w:rPr>
        <w:tab/>
      </w:r>
      <w:r w:rsidR="004876D3" w:rsidRPr="004876D3">
        <w:rPr>
          <w:rFonts w:ascii="TH SarabunPSK" w:hAnsi="TH SarabunPSK" w:cs="TH SarabunPSK"/>
          <w:sz w:val="28"/>
          <w:cs/>
        </w:rPr>
        <w:t>(๒) สืบค้นอุปมาธรรมในคัมภีร์พระพุทธศาสนา ในคัมภีร์ทีฆนิกาย และมัชฌิมนิกาย</w:t>
      </w:r>
      <w:r w:rsidR="004876D3" w:rsidRPr="004876D3">
        <w:rPr>
          <w:rFonts w:ascii="TH SarabunPSK" w:hAnsi="TH SarabunPSK" w:cs="TH SarabunPSK"/>
          <w:sz w:val="28"/>
        </w:rPr>
        <w:t xml:space="preserve"> </w:t>
      </w:r>
      <w:r w:rsidR="004876D3" w:rsidRPr="004876D3">
        <w:rPr>
          <w:rFonts w:ascii="TH SarabunPSK" w:hAnsi="TH SarabunPSK" w:cs="TH SarabunPSK"/>
          <w:sz w:val="28"/>
          <w:cs/>
        </w:rPr>
        <w:t>พระสุตตันตปิฎก</w:t>
      </w:r>
    </w:p>
    <w:p w:rsidR="004876D3" w:rsidRPr="004876D3" w:rsidRDefault="004876D3" w:rsidP="001410B4">
      <w:pPr>
        <w:pStyle w:val="NoSpacing"/>
        <w:tabs>
          <w:tab w:val="left" w:pos="567"/>
        </w:tabs>
        <w:jc w:val="thaiDistribute"/>
        <w:rPr>
          <w:rFonts w:ascii="TH SarabunPSK" w:hAnsi="TH SarabunPSK" w:cs="TH SarabunPSK"/>
          <w:sz w:val="28"/>
        </w:rPr>
      </w:pPr>
      <w:r w:rsidRPr="004876D3">
        <w:rPr>
          <w:rFonts w:ascii="TH SarabunPSK" w:hAnsi="TH SarabunPSK" w:cs="TH SarabunPSK"/>
          <w:sz w:val="28"/>
          <w:cs/>
        </w:rPr>
        <w:tab/>
        <w:t>๒</w:t>
      </w:r>
      <w:r>
        <w:rPr>
          <w:rFonts w:ascii="TH SarabunPSK" w:hAnsi="TH SarabunPSK" w:cs="TH SarabunPSK" w:hint="cs"/>
          <w:sz w:val="28"/>
          <w:cs/>
        </w:rPr>
        <w:t>.</w:t>
      </w:r>
      <w:r w:rsidRPr="004876D3">
        <w:rPr>
          <w:rFonts w:ascii="TH SarabunPSK" w:hAnsi="TH SarabunPSK" w:cs="TH SarabunPSK"/>
          <w:sz w:val="28"/>
        </w:rPr>
        <w:t xml:space="preserve"> </w:t>
      </w:r>
      <w:r w:rsidRPr="004876D3">
        <w:rPr>
          <w:rFonts w:ascii="TH SarabunPSK" w:hAnsi="TH SarabunPSK" w:cs="TH SarabunPSK"/>
          <w:sz w:val="28"/>
          <w:cs/>
        </w:rPr>
        <w:t xml:space="preserve">วิเคราะห์อุปมาหลักธรรมทางพระพุทธศาสนา ๒ ลักษณะ คือ </w:t>
      </w:r>
    </w:p>
    <w:p w:rsidR="004876D3" w:rsidRPr="004876D3" w:rsidRDefault="00446EA9" w:rsidP="004876D3">
      <w:pPr>
        <w:pStyle w:val="NoSpacing"/>
        <w:tabs>
          <w:tab w:val="left" w:pos="990"/>
        </w:tabs>
        <w:jc w:val="thaiDistribute"/>
        <w:rPr>
          <w:rFonts w:ascii="TH SarabunPSK" w:hAnsi="TH SarabunPSK" w:cs="TH SarabunPSK"/>
          <w:sz w:val="28"/>
          <w:cs/>
        </w:rPr>
      </w:pPr>
      <w:r>
        <w:rPr>
          <w:rFonts w:ascii="TH SarabunPSK" w:hAnsi="TH SarabunPSK" w:cs="TH SarabunPSK"/>
          <w:sz w:val="28"/>
          <w:cs/>
        </w:rPr>
        <w:tab/>
      </w:r>
      <w:r w:rsidR="004876D3" w:rsidRPr="004876D3">
        <w:rPr>
          <w:rFonts w:ascii="TH SarabunPSK" w:hAnsi="TH SarabunPSK" w:cs="TH SarabunPSK"/>
          <w:sz w:val="28"/>
          <w:cs/>
        </w:rPr>
        <w:t>(๑)  ตีความและเปรียบเทียบความหมายของคำอุปมา</w:t>
      </w:r>
    </w:p>
    <w:p w:rsidR="004876D3" w:rsidRPr="004876D3" w:rsidRDefault="00446EA9" w:rsidP="004876D3">
      <w:pPr>
        <w:pStyle w:val="NoSpacing"/>
        <w:tabs>
          <w:tab w:val="left" w:pos="990"/>
        </w:tabs>
        <w:jc w:val="thaiDistribute"/>
        <w:rPr>
          <w:rFonts w:ascii="TH SarabunPSK" w:hAnsi="TH SarabunPSK" w:cs="TH SarabunPSK"/>
          <w:sz w:val="28"/>
        </w:rPr>
      </w:pPr>
      <w:r>
        <w:rPr>
          <w:rFonts w:ascii="TH SarabunPSK" w:hAnsi="TH SarabunPSK" w:cs="TH SarabunPSK"/>
          <w:sz w:val="28"/>
          <w:cs/>
        </w:rPr>
        <w:tab/>
      </w:r>
      <w:r w:rsidR="004876D3" w:rsidRPr="004876D3">
        <w:rPr>
          <w:rFonts w:ascii="TH SarabunPSK" w:hAnsi="TH SarabunPSK" w:cs="TH SarabunPSK"/>
          <w:sz w:val="28"/>
          <w:cs/>
        </w:rPr>
        <w:t xml:space="preserve">(๒) วิเคราะห์หลักเกณฑ์การสร้างอุปมา จากบริบททางสังคมและวัฒนธรรม </w:t>
      </w:r>
    </w:p>
    <w:p w:rsidR="004876D3" w:rsidRPr="004876D3" w:rsidRDefault="004876D3" w:rsidP="001410B4">
      <w:pPr>
        <w:pStyle w:val="NoSpacing"/>
        <w:tabs>
          <w:tab w:val="left" w:pos="567"/>
        </w:tabs>
        <w:jc w:val="thaiDistribute"/>
        <w:rPr>
          <w:rFonts w:ascii="TH SarabunPSK" w:hAnsi="TH SarabunPSK" w:cs="TH SarabunPSK"/>
          <w:sz w:val="28"/>
          <w:cs/>
        </w:rPr>
      </w:pPr>
      <w:r w:rsidRPr="004876D3">
        <w:rPr>
          <w:rFonts w:ascii="TH SarabunPSK" w:hAnsi="TH SarabunPSK" w:cs="TH SarabunPSK"/>
          <w:sz w:val="28"/>
          <w:cs/>
        </w:rPr>
        <w:tab/>
        <w:t>๓</w:t>
      </w:r>
      <w:r>
        <w:rPr>
          <w:rFonts w:ascii="TH SarabunPSK" w:hAnsi="TH SarabunPSK" w:cs="TH SarabunPSK" w:hint="cs"/>
          <w:sz w:val="28"/>
          <w:cs/>
        </w:rPr>
        <w:t>.</w:t>
      </w:r>
      <w:r w:rsidRPr="004876D3">
        <w:rPr>
          <w:rFonts w:ascii="TH SarabunPSK" w:hAnsi="TH SarabunPSK" w:cs="TH SarabunPSK"/>
          <w:sz w:val="28"/>
          <w:cs/>
        </w:rPr>
        <w:t xml:space="preserve"> ตรวจสอบความถูกต้อง เขียน และนำเสนอเป็นรายงานการวิจัยประกอบรายวิชา พระพุทธศาสนากับศาสตร์สมัยใหม่</w:t>
      </w:r>
    </w:p>
    <w:p w:rsidR="00521D33" w:rsidRDefault="00521D33" w:rsidP="001410B4">
      <w:pPr>
        <w:pStyle w:val="NoSpacing"/>
        <w:spacing w:before="240"/>
        <w:rPr>
          <w:rFonts w:ascii="TH SarabunPSK" w:hAnsi="TH SarabunPSK" w:cs="TH SarabunPSK" w:hint="cs"/>
          <w:b/>
          <w:bCs/>
          <w:sz w:val="32"/>
          <w:szCs w:val="32"/>
        </w:rPr>
      </w:pPr>
      <w:r w:rsidRPr="00F63D2B">
        <w:rPr>
          <w:rFonts w:ascii="TH SarabunPSK" w:hAnsi="TH SarabunPSK" w:cs="TH SarabunPSK"/>
          <w:b/>
          <w:bCs/>
          <w:sz w:val="32"/>
          <w:szCs w:val="32"/>
          <w:cs/>
        </w:rPr>
        <w:t>ผลการวิจัย</w:t>
      </w:r>
    </w:p>
    <w:p w:rsidR="003E4C51" w:rsidRPr="001410B4" w:rsidRDefault="00446EA9" w:rsidP="003E4C51">
      <w:pPr>
        <w:pStyle w:val="NoSpacing"/>
        <w:jc w:val="thaiDistribute"/>
        <w:rPr>
          <w:rFonts w:ascii="TH SarabunPSK" w:hAnsi="TH SarabunPSK" w:cs="TH SarabunPSK" w:hint="cs"/>
          <w:b/>
          <w:bCs/>
          <w:sz w:val="32"/>
          <w:szCs w:val="32"/>
        </w:rPr>
      </w:pPr>
      <w:r w:rsidRPr="001410B4">
        <w:rPr>
          <w:rFonts w:ascii="TH SarabunPSK" w:hAnsi="TH SarabunPSK" w:cs="TH SarabunPSK" w:hint="cs"/>
          <w:b/>
          <w:bCs/>
          <w:sz w:val="32"/>
          <w:szCs w:val="32"/>
          <w:cs/>
        </w:rPr>
        <w:t xml:space="preserve">๑. </w:t>
      </w:r>
      <w:r w:rsidRPr="001410B4">
        <w:rPr>
          <w:rFonts w:ascii="TH SarabunPSK" w:hAnsi="TH SarabunPSK" w:cs="TH SarabunPSK"/>
          <w:b/>
          <w:bCs/>
          <w:sz w:val="32"/>
          <w:szCs w:val="32"/>
          <w:cs/>
        </w:rPr>
        <w:t>แนวคิดและทฤษฎีอุปมาของจอหน์ อาร์. เซอร์ล (</w:t>
      </w:r>
      <w:r w:rsidRPr="001410B4">
        <w:rPr>
          <w:rFonts w:ascii="TH SarabunPSK" w:hAnsi="TH SarabunPSK" w:cs="TH SarabunPSK"/>
          <w:b/>
          <w:bCs/>
          <w:sz w:val="32"/>
          <w:szCs w:val="32"/>
        </w:rPr>
        <w:t>John R. Searle)</w:t>
      </w:r>
    </w:p>
    <w:p w:rsidR="003E4C51" w:rsidRDefault="003E4C51" w:rsidP="003E4C51">
      <w:pPr>
        <w:pStyle w:val="NoSpacing"/>
        <w:ind w:firstLine="567"/>
        <w:jc w:val="thaiDistribute"/>
        <w:rPr>
          <w:rFonts w:ascii="TH SarabunPSK" w:hAnsi="TH SarabunPSK" w:cs="TH SarabunPSK" w:hint="cs"/>
          <w:sz w:val="28"/>
        </w:rPr>
      </w:pPr>
      <w:r w:rsidRPr="003E4C51">
        <w:rPr>
          <w:rFonts w:ascii="TH SarabunPSK" w:hAnsi="TH SarabunPSK" w:cs="TH SarabunPSK"/>
          <w:sz w:val="28"/>
          <w:cs/>
        </w:rPr>
        <w:t xml:space="preserve">อุปมาตามแนวคิดของจอห์น อาร์.เซอร์ล ประกอบด้วยส่วนประกอบ ๓ ประการ คือ </w:t>
      </w:r>
      <w:r w:rsidRPr="003E4C51">
        <w:rPr>
          <w:rFonts w:ascii="TH SarabunPSK" w:hAnsi="TH SarabunPSK" w:cs="TH SarabunPSK"/>
          <w:sz w:val="28"/>
        </w:rPr>
        <w:t xml:space="preserve">S (Subject) </w:t>
      </w:r>
      <w:r w:rsidRPr="003E4C51">
        <w:rPr>
          <w:rFonts w:ascii="TH SarabunPSK" w:hAnsi="TH SarabunPSK" w:cs="TH SarabunPSK"/>
          <w:sz w:val="28"/>
          <w:cs/>
        </w:rPr>
        <w:t>หมายถึง สิ่งที่ถูกเปรียบ</w:t>
      </w:r>
      <w:r w:rsidRPr="003E4C51">
        <w:rPr>
          <w:rFonts w:ascii="TH SarabunPSK" w:hAnsi="TH SarabunPSK" w:cs="TH SarabunPSK"/>
          <w:sz w:val="28"/>
        </w:rPr>
        <w:t>, P (Predicate)</w:t>
      </w:r>
      <w:r w:rsidRPr="003E4C51">
        <w:rPr>
          <w:rFonts w:ascii="TH SarabunPSK" w:hAnsi="TH SarabunPSK" w:cs="TH SarabunPSK"/>
          <w:sz w:val="28"/>
          <w:cs/>
        </w:rPr>
        <w:t xml:space="preserve"> หมายถึง แบบเปรียบ</w:t>
      </w:r>
      <w:r w:rsidRPr="003E4C51">
        <w:rPr>
          <w:rFonts w:ascii="TH SarabunPSK" w:hAnsi="TH SarabunPSK" w:cs="TH SarabunPSK"/>
          <w:sz w:val="28"/>
        </w:rPr>
        <w:t>,</w:t>
      </w:r>
      <w:r w:rsidRPr="003E4C51">
        <w:rPr>
          <w:rFonts w:ascii="TH SarabunPSK" w:hAnsi="TH SarabunPSK" w:cs="TH SarabunPSK"/>
          <w:sz w:val="28"/>
          <w:cs/>
        </w:rPr>
        <w:t xml:space="preserve"> และ</w:t>
      </w:r>
      <w:r w:rsidRPr="003E4C51">
        <w:rPr>
          <w:rFonts w:ascii="TH SarabunPSK" w:hAnsi="TH SarabunPSK" w:cs="TH SarabunPSK"/>
          <w:sz w:val="28"/>
        </w:rPr>
        <w:t xml:space="preserve"> R (Reality)</w:t>
      </w:r>
      <w:r w:rsidRPr="003E4C51">
        <w:rPr>
          <w:rFonts w:ascii="TH SarabunPSK" w:hAnsi="TH SarabunPSK" w:cs="TH SarabunPSK"/>
          <w:sz w:val="28"/>
          <w:cs/>
        </w:rPr>
        <w:t xml:space="preserve"> หมายถึง ความหมายที่ต้องการสื่อ มีโครงสร้างอุปมาคือ </w:t>
      </w:r>
      <w:r w:rsidRPr="003E4C51">
        <w:rPr>
          <w:rFonts w:ascii="TH SarabunPSK" w:hAnsi="TH SarabunPSK" w:cs="TH SarabunPSK"/>
          <w:sz w:val="28"/>
        </w:rPr>
        <w:t xml:space="preserve">S is P, </w:t>
      </w:r>
      <w:r w:rsidRPr="003E4C51">
        <w:rPr>
          <w:rFonts w:ascii="TH SarabunPSK" w:hAnsi="TH SarabunPSK" w:cs="TH SarabunPSK"/>
          <w:sz w:val="28"/>
          <w:cs/>
        </w:rPr>
        <w:t xml:space="preserve">และมีโครงสร้างความหมายคือ </w:t>
      </w:r>
      <w:r>
        <w:rPr>
          <w:rFonts w:ascii="TH SarabunPSK" w:hAnsi="TH SarabunPSK" w:cs="TH SarabunPSK"/>
          <w:sz w:val="28"/>
        </w:rPr>
        <w:t>S is R</w:t>
      </w:r>
    </w:p>
    <w:p w:rsidR="003E4C51" w:rsidRDefault="003E4C51" w:rsidP="003E4C51">
      <w:pPr>
        <w:pStyle w:val="NoSpacing"/>
        <w:ind w:firstLine="567"/>
        <w:jc w:val="thaiDistribute"/>
        <w:rPr>
          <w:rFonts w:ascii="TH SarabunPSK" w:hAnsi="TH SarabunPSK" w:cs="TH SarabunPSK" w:hint="cs"/>
          <w:sz w:val="28"/>
        </w:rPr>
      </w:pPr>
      <w:r w:rsidRPr="003E4C51">
        <w:rPr>
          <w:rFonts w:ascii="TH SarabunPSK" w:hAnsi="TH SarabunPSK" w:cs="TH SarabunPSK"/>
          <w:sz w:val="28"/>
          <w:cs/>
        </w:rPr>
        <w:t xml:space="preserve">ด้านความหมาย จอห์น อาร์.เซอร์ล เสนอแนวคิดเกี่ยวกับการสร้างความอุปมา ๕ ประการ คือ </w:t>
      </w:r>
    </w:p>
    <w:p w:rsidR="003E4C51" w:rsidRDefault="003E4C51" w:rsidP="003E4C51">
      <w:pPr>
        <w:pStyle w:val="NoSpacing"/>
        <w:ind w:firstLine="567"/>
        <w:jc w:val="thaiDistribute"/>
        <w:rPr>
          <w:rFonts w:ascii="TH SarabunPSK" w:hAnsi="TH SarabunPSK" w:cs="TH SarabunPSK" w:hint="cs"/>
          <w:sz w:val="28"/>
        </w:rPr>
      </w:pPr>
      <w:r w:rsidRPr="003E4C51">
        <w:rPr>
          <w:rFonts w:ascii="TH SarabunPSK" w:hAnsi="TH SarabunPSK" w:cs="TH SarabunPSK"/>
          <w:sz w:val="28"/>
          <w:cs/>
        </w:rPr>
        <w:t>๑</w:t>
      </w:r>
      <w:r w:rsidRPr="003E4C51">
        <w:rPr>
          <w:rFonts w:ascii="TH SarabunPSK" w:hAnsi="TH SarabunPSK" w:cs="TH SarabunPSK"/>
          <w:sz w:val="28"/>
        </w:rPr>
        <w:t>)</w:t>
      </w:r>
      <w:r w:rsidRPr="003E4C51">
        <w:rPr>
          <w:rFonts w:ascii="TH SarabunPSK" w:hAnsi="TH SarabunPSK" w:cs="TH SarabunPSK"/>
          <w:sz w:val="28"/>
          <w:cs/>
        </w:rPr>
        <w:t xml:space="preserve"> </w:t>
      </w:r>
      <w:r w:rsidRPr="003E4C51">
        <w:rPr>
          <w:rFonts w:ascii="TH SarabunPSK" w:hAnsi="TH SarabunPSK" w:cs="TH SarabunPSK"/>
          <w:sz w:val="28"/>
        </w:rPr>
        <w:t xml:space="preserve">S </w:t>
      </w:r>
      <w:r w:rsidRPr="003E4C51">
        <w:rPr>
          <w:rFonts w:ascii="TH SarabunPSK" w:hAnsi="TH SarabunPSK" w:cs="TH SarabunPSK"/>
          <w:sz w:val="28"/>
          <w:cs/>
        </w:rPr>
        <w:t xml:space="preserve">ต้องสัมพันธ์หรือมีลักษณะทางความหมายบางอย่างคล้ายกับ </w:t>
      </w:r>
      <w:r w:rsidRPr="003E4C51">
        <w:rPr>
          <w:rFonts w:ascii="TH SarabunPSK" w:hAnsi="TH SarabunPSK" w:cs="TH SarabunPSK"/>
          <w:sz w:val="28"/>
        </w:rPr>
        <w:t xml:space="preserve">P </w:t>
      </w:r>
      <w:r w:rsidRPr="003E4C51">
        <w:rPr>
          <w:rFonts w:ascii="TH SarabunPSK" w:hAnsi="TH SarabunPSK" w:cs="TH SarabunPSK"/>
          <w:sz w:val="28"/>
          <w:cs/>
        </w:rPr>
        <w:t xml:space="preserve">โดยสามารถหา </w:t>
      </w:r>
      <w:r w:rsidRPr="003E4C51">
        <w:rPr>
          <w:rFonts w:ascii="TH SarabunPSK" w:hAnsi="TH SarabunPSK" w:cs="TH SarabunPSK"/>
          <w:sz w:val="28"/>
        </w:rPr>
        <w:t xml:space="preserve">R </w:t>
      </w:r>
      <w:r w:rsidRPr="003E4C51">
        <w:rPr>
          <w:rFonts w:ascii="TH SarabunPSK" w:hAnsi="TH SarabunPSK" w:cs="TH SarabunPSK"/>
          <w:sz w:val="28"/>
          <w:cs/>
        </w:rPr>
        <w:t xml:space="preserve">ได้จาก </w:t>
      </w:r>
      <w:r w:rsidRPr="003E4C51">
        <w:rPr>
          <w:rFonts w:ascii="TH SarabunPSK" w:hAnsi="TH SarabunPSK" w:cs="TH SarabunPSK"/>
          <w:sz w:val="28"/>
        </w:rPr>
        <w:t xml:space="preserve">P </w:t>
      </w:r>
    </w:p>
    <w:p w:rsidR="003E4C51" w:rsidRDefault="003E4C51" w:rsidP="003E4C51">
      <w:pPr>
        <w:pStyle w:val="NoSpacing"/>
        <w:ind w:firstLine="567"/>
        <w:jc w:val="thaiDistribute"/>
        <w:rPr>
          <w:rFonts w:ascii="TH SarabunPSK" w:hAnsi="TH SarabunPSK" w:cs="TH SarabunPSK" w:hint="cs"/>
          <w:sz w:val="28"/>
        </w:rPr>
      </w:pPr>
      <w:r w:rsidRPr="003E4C51">
        <w:rPr>
          <w:rFonts w:ascii="TH SarabunPSK" w:hAnsi="TH SarabunPSK" w:cs="TH SarabunPSK"/>
          <w:sz w:val="28"/>
          <w:cs/>
        </w:rPr>
        <w:t>๒</w:t>
      </w:r>
      <w:r w:rsidRPr="003E4C51">
        <w:rPr>
          <w:rFonts w:ascii="TH SarabunPSK" w:hAnsi="TH SarabunPSK" w:cs="TH SarabunPSK"/>
          <w:sz w:val="28"/>
        </w:rPr>
        <w:t>)</w:t>
      </w:r>
      <w:r w:rsidRPr="003E4C51">
        <w:rPr>
          <w:rFonts w:ascii="TH SarabunPSK" w:hAnsi="TH SarabunPSK" w:cs="TH SarabunPSK"/>
          <w:sz w:val="28"/>
          <w:cs/>
        </w:rPr>
        <w:t xml:space="preserve"> </w:t>
      </w:r>
      <w:r w:rsidRPr="003E4C51">
        <w:rPr>
          <w:rFonts w:ascii="TH SarabunPSK" w:hAnsi="TH SarabunPSK" w:cs="TH SarabunPSK"/>
          <w:sz w:val="28"/>
        </w:rPr>
        <w:t xml:space="preserve">P </w:t>
      </w:r>
      <w:r w:rsidRPr="003E4C51">
        <w:rPr>
          <w:rFonts w:ascii="TH SarabunPSK" w:hAnsi="TH SarabunPSK" w:cs="TH SarabunPSK"/>
          <w:sz w:val="28"/>
          <w:cs/>
        </w:rPr>
        <w:t xml:space="preserve">กับ </w:t>
      </w:r>
      <w:r w:rsidRPr="003E4C51">
        <w:rPr>
          <w:rFonts w:ascii="TH SarabunPSK" w:hAnsi="TH SarabunPSK" w:cs="TH SarabunPSK"/>
          <w:sz w:val="28"/>
        </w:rPr>
        <w:t xml:space="preserve">R </w:t>
      </w:r>
      <w:r w:rsidRPr="003E4C51">
        <w:rPr>
          <w:rFonts w:ascii="TH SarabunPSK" w:hAnsi="TH SarabunPSK" w:cs="TH SarabunPSK"/>
          <w:sz w:val="28"/>
          <w:cs/>
        </w:rPr>
        <w:t xml:space="preserve">มีความหมายคล้ายกัน แต่ด้วยข้อจำกัด ถ้าตีความ </w:t>
      </w:r>
      <w:r w:rsidRPr="003E4C51">
        <w:rPr>
          <w:rFonts w:ascii="TH SarabunPSK" w:hAnsi="TH SarabunPSK" w:cs="TH SarabunPSK"/>
          <w:sz w:val="28"/>
        </w:rPr>
        <w:t xml:space="preserve">P </w:t>
      </w:r>
      <w:r w:rsidRPr="003E4C51">
        <w:rPr>
          <w:rFonts w:ascii="TH SarabunPSK" w:hAnsi="TH SarabunPSK" w:cs="TH SarabunPSK"/>
          <w:sz w:val="28"/>
          <w:cs/>
        </w:rPr>
        <w:t xml:space="preserve">ตามตัวอักษรแล้ว จะเปรียบกับ </w:t>
      </w:r>
      <w:r w:rsidRPr="003E4C51">
        <w:rPr>
          <w:rFonts w:ascii="TH SarabunPSK" w:hAnsi="TH SarabunPSK" w:cs="TH SarabunPSK"/>
          <w:sz w:val="28"/>
        </w:rPr>
        <w:t xml:space="preserve">S </w:t>
      </w:r>
      <w:r>
        <w:rPr>
          <w:rFonts w:ascii="TH SarabunPSK" w:hAnsi="TH SarabunPSK" w:cs="TH SarabunPSK"/>
          <w:sz w:val="28"/>
          <w:cs/>
        </w:rPr>
        <w:t>ไม่ได้</w:t>
      </w:r>
      <w:r w:rsidRPr="003E4C51">
        <w:rPr>
          <w:rFonts w:ascii="TH SarabunPSK" w:hAnsi="TH SarabunPSK" w:cs="TH SarabunPSK"/>
          <w:sz w:val="28"/>
        </w:rPr>
        <w:t xml:space="preserve"> </w:t>
      </w:r>
    </w:p>
    <w:p w:rsidR="003E4C51" w:rsidRDefault="003E4C51" w:rsidP="003E4C51">
      <w:pPr>
        <w:pStyle w:val="NoSpacing"/>
        <w:ind w:firstLine="567"/>
        <w:jc w:val="thaiDistribute"/>
        <w:rPr>
          <w:rFonts w:ascii="TH SarabunPSK" w:hAnsi="TH SarabunPSK" w:cs="TH SarabunPSK" w:hint="cs"/>
          <w:sz w:val="28"/>
        </w:rPr>
      </w:pPr>
      <w:r w:rsidRPr="003E4C51">
        <w:rPr>
          <w:rFonts w:ascii="TH SarabunPSK" w:hAnsi="TH SarabunPSK" w:cs="TH SarabunPSK"/>
          <w:sz w:val="28"/>
          <w:cs/>
        </w:rPr>
        <w:t>๓</w:t>
      </w:r>
      <w:r w:rsidRPr="003E4C51">
        <w:rPr>
          <w:rFonts w:ascii="TH SarabunPSK" w:hAnsi="TH SarabunPSK" w:cs="TH SarabunPSK"/>
          <w:sz w:val="28"/>
        </w:rPr>
        <w:t>)</w:t>
      </w:r>
      <w:r w:rsidRPr="003E4C51">
        <w:rPr>
          <w:rFonts w:ascii="TH SarabunPSK" w:hAnsi="TH SarabunPSK" w:cs="TH SarabunPSK"/>
          <w:sz w:val="28"/>
          <w:cs/>
        </w:rPr>
        <w:t xml:space="preserve"> </w:t>
      </w:r>
      <w:r w:rsidRPr="003E4C51">
        <w:rPr>
          <w:rFonts w:ascii="TH SarabunPSK" w:hAnsi="TH SarabunPSK" w:cs="TH SarabunPSK"/>
          <w:sz w:val="28"/>
        </w:rPr>
        <w:t xml:space="preserve">S </w:t>
      </w:r>
      <w:r w:rsidRPr="003E4C51">
        <w:rPr>
          <w:rFonts w:ascii="TH SarabunPSK" w:hAnsi="TH SarabunPSK" w:cs="TH SarabunPSK"/>
          <w:sz w:val="28"/>
          <w:cs/>
        </w:rPr>
        <w:t xml:space="preserve">กับ </w:t>
      </w:r>
      <w:r w:rsidRPr="003E4C51">
        <w:rPr>
          <w:rFonts w:ascii="TH SarabunPSK" w:hAnsi="TH SarabunPSK" w:cs="TH SarabunPSK"/>
          <w:sz w:val="28"/>
        </w:rPr>
        <w:t xml:space="preserve">P </w:t>
      </w:r>
      <w:r w:rsidRPr="003E4C51">
        <w:rPr>
          <w:rFonts w:ascii="TH SarabunPSK" w:hAnsi="TH SarabunPSK" w:cs="TH SarabunPSK"/>
          <w:sz w:val="28"/>
          <w:cs/>
        </w:rPr>
        <w:t xml:space="preserve">มีลักษณะต่างชนิดกัน แต่มีลักษณะบางอย่างร่วมกัน จึงนำมาเปรียบเทียบเพื่อสื่อ </w:t>
      </w:r>
      <w:r w:rsidRPr="003E4C51">
        <w:rPr>
          <w:rFonts w:ascii="TH SarabunPSK" w:hAnsi="TH SarabunPSK" w:cs="TH SarabunPSK"/>
          <w:sz w:val="28"/>
        </w:rPr>
        <w:t>R</w:t>
      </w:r>
      <w:r w:rsidRPr="003E4C51">
        <w:rPr>
          <w:rFonts w:ascii="TH SarabunPSK" w:hAnsi="TH SarabunPSK" w:cs="TH SarabunPSK"/>
          <w:sz w:val="28"/>
          <w:cs/>
        </w:rPr>
        <w:t xml:space="preserve"> ทำให้ไม่ตีความ </w:t>
      </w:r>
      <w:r w:rsidRPr="003E4C51">
        <w:rPr>
          <w:rFonts w:ascii="TH SarabunPSK" w:hAnsi="TH SarabunPSK" w:cs="TH SarabunPSK"/>
          <w:sz w:val="28"/>
        </w:rPr>
        <w:t xml:space="preserve">P </w:t>
      </w:r>
      <w:r>
        <w:rPr>
          <w:rFonts w:ascii="TH SarabunPSK" w:hAnsi="TH SarabunPSK" w:cs="TH SarabunPSK"/>
          <w:sz w:val="28"/>
          <w:cs/>
        </w:rPr>
        <w:t>ตามตัวอักษร</w:t>
      </w:r>
    </w:p>
    <w:p w:rsidR="003E4C51" w:rsidRDefault="003E4C51" w:rsidP="003E4C51">
      <w:pPr>
        <w:pStyle w:val="NoSpacing"/>
        <w:ind w:firstLine="567"/>
        <w:jc w:val="thaiDistribute"/>
        <w:rPr>
          <w:rFonts w:ascii="TH SarabunPSK" w:hAnsi="TH SarabunPSK" w:cs="TH SarabunPSK" w:hint="cs"/>
          <w:sz w:val="28"/>
        </w:rPr>
      </w:pPr>
      <w:r w:rsidRPr="003E4C51">
        <w:rPr>
          <w:rFonts w:ascii="TH SarabunPSK" w:hAnsi="TH SarabunPSK" w:cs="TH SarabunPSK"/>
          <w:sz w:val="28"/>
          <w:cs/>
        </w:rPr>
        <w:t>๔</w:t>
      </w:r>
      <w:r w:rsidRPr="003E4C51">
        <w:rPr>
          <w:rFonts w:ascii="TH SarabunPSK" w:hAnsi="TH SarabunPSK" w:cs="TH SarabunPSK"/>
          <w:sz w:val="28"/>
        </w:rPr>
        <w:t>)</w:t>
      </w:r>
      <w:r w:rsidRPr="003E4C51">
        <w:rPr>
          <w:rFonts w:ascii="TH SarabunPSK" w:hAnsi="TH SarabunPSK" w:cs="TH SarabunPSK"/>
          <w:sz w:val="28"/>
          <w:cs/>
        </w:rPr>
        <w:t xml:space="preserve"> </w:t>
      </w:r>
      <w:r w:rsidRPr="003E4C51">
        <w:rPr>
          <w:rFonts w:ascii="TH SarabunPSK" w:hAnsi="TH SarabunPSK" w:cs="TH SarabunPSK"/>
          <w:sz w:val="28"/>
        </w:rPr>
        <w:t xml:space="preserve">P </w:t>
      </w:r>
      <w:r w:rsidRPr="003E4C51">
        <w:rPr>
          <w:rFonts w:ascii="TH SarabunPSK" w:hAnsi="TH SarabunPSK" w:cs="TH SarabunPSK"/>
          <w:sz w:val="28"/>
          <w:cs/>
        </w:rPr>
        <w:t xml:space="preserve">มีความเกี่ยวข้องกับ </w:t>
      </w:r>
      <w:r w:rsidRPr="003E4C51">
        <w:rPr>
          <w:rFonts w:ascii="TH SarabunPSK" w:hAnsi="TH SarabunPSK" w:cs="TH SarabunPSK"/>
          <w:sz w:val="28"/>
        </w:rPr>
        <w:t xml:space="preserve">R </w:t>
      </w:r>
      <w:r w:rsidRPr="003E4C51">
        <w:rPr>
          <w:rFonts w:ascii="TH SarabunPSK" w:hAnsi="TH SarabunPSK" w:cs="TH SarabunPSK"/>
          <w:sz w:val="28"/>
          <w:cs/>
        </w:rPr>
        <w:t xml:space="preserve">เมื่อกล่าวถึง </w:t>
      </w:r>
      <w:r w:rsidRPr="003E4C51">
        <w:rPr>
          <w:rFonts w:ascii="TH SarabunPSK" w:hAnsi="TH SarabunPSK" w:cs="TH SarabunPSK"/>
          <w:sz w:val="28"/>
        </w:rPr>
        <w:t xml:space="preserve">P </w:t>
      </w:r>
      <w:r w:rsidRPr="003E4C51">
        <w:rPr>
          <w:rFonts w:ascii="TH SarabunPSK" w:hAnsi="TH SarabunPSK" w:cs="TH SarabunPSK"/>
          <w:sz w:val="28"/>
          <w:cs/>
        </w:rPr>
        <w:t xml:space="preserve">จึงสื่อความถึง </w:t>
      </w:r>
      <w:r w:rsidRPr="003E4C51">
        <w:rPr>
          <w:rFonts w:ascii="TH SarabunPSK" w:hAnsi="TH SarabunPSK" w:cs="TH SarabunPSK"/>
          <w:sz w:val="28"/>
        </w:rPr>
        <w:t xml:space="preserve">R </w:t>
      </w:r>
      <w:r w:rsidRPr="003E4C51">
        <w:rPr>
          <w:rFonts w:ascii="TH SarabunPSK" w:hAnsi="TH SarabunPSK" w:cs="TH SarabunPSK"/>
          <w:sz w:val="28"/>
          <w:cs/>
        </w:rPr>
        <w:t xml:space="preserve">ด้วย </w:t>
      </w:r>
    </w:p>
    <w:p w:rsidR="00446EA9" w:rsidRDefault="003E4C51" w:rsidP="003E4C51">
      <w:pPr>
        <w:pStyle w:val="NoSpacing"/>
        <w:ind w:firstLine="567"/>
        <w:jc w:val="thaiDistribute"/>
        <w:rPr>
          <w:rFonts w:ascii="TH SarabunPSK" w:hAnsi="TH SarabunPSK" w:cs="TH SarabunPSK" w:hint="cs"/>
          <w:sz w:val="28"/>
        </w:rPr>
      </w:pPr>
      <w:r w:rsidRPr="003E4C51">
        <w:rPr>
          <w:rFonts w:ascii="TH SarabunPSK" w:hAnsi="TH SarabunPSK" w:cs="TH SarabunPSK"/>
          <w:sz w:val="28"/>
          <w:cs/>
        </w:rPr>
        <w:lastRenderedPageBreak/>
        <w:t>๕</w:t>
      </w:r>
      <w:r w:rsidRPr="003E4C51">
        <w:rPr>
          <w:rFonts w:ascii="TH SarabunPSK" w:hAnsi="TH SarabunPSK" w:cs="TH SarabunPSK"/>
          <w:sz w:val="28"/>
        </w:rPr>
        <w:t>)</w:t>
      </w:r>
      <w:r w:rsidRPr="003E4C51">
        <w:rPr>
          <w:rFonts w:ascii="TH SarabunPSK" w:hAnsi="TH SarabunPSK" w:cs="TH SarabunPSK"/>
          <w:sz w:val="28"/>
          <w:cs/>
        </w:rPr>
        <w:t xml:space="preserve"> เป็นการใช้สิ่งหนึ่ง เพื่อสื่อความหมายถึงอีกสิ่งหนึ่ง </w:t>
      </w:r>
    </w:p>
    <w:p w:rsidR="00446EA9" w:rsidRPr="001410B4" w:rsidRDefault="00446EA9" w:rsidP="00446EA9">
      <w:pPr>
        <w:pStyle w:val="NoSpacing"/>
        <w:tabs>
          <w:tab w:val="left" w:pos="567"/>
        </w:tabs>
        <w:jc w:val="thaiDistribute"/>
        <w:rPr>
          <w:rFonts w:ascii="TH SarabunPSK" w:hAnsi="TH SarabunPSK" w:cs="TH SarabunPSK" w:hint="cs"/>
          <w:b/>
          <w:bCs/>
          <w:sz w:val="32"/>
          <w:szCs w:val="32"/>
        </w:rPr>
      </w:pPr>
      <w:r w:rsidRPr="001410B4">
        <w:rPr>
          <w:rFonts w:ascii="TH SarabunPSK" w:hAnsi="TH SarabunPSK" w:cs="TH SarabunPSK" w:hint="cs"/>
          <w:b/>
          <w:bCs/>
          <w:sz w:val="32"/>
          <w:szCs w:val="32"/>
          <w:cs/>
        </w:rPr>
        <w:t>๒. อุปมาหลักธรรมในคัมภีร์พระพุทธศาสนา</w:t>
      </w:r>
    </w:p>
    <w:p w:rsidR="00C0067D" w:rsidRPr="00C0067D" w:rsidRDefault="00C0067D" w:rsidP="00C0067D">
      <w:pPr>
        <w:pStyle w:val="NoSpacing"/>
        <w:tabs>
          <w:tab w:val="left" w:pos="990"/>
        </w:tabs>
        <w:jc w:val="thaiDistribute"/>
        <w:rPr>
          <w:rFonts w:ascii="TH SarabunPSK" w:hAnsi="TH SarabunPSK" w:cs="TH SarabunPSK"/>
          <w:sz w:val="28"/>
        </w:rPr>
      </w:pPr>
      <w:r w:rsidRPr="00C0067D">
        <w:rPr>
          <w:rFonts w:ascii="TH SarabunPSK" w:hAnsi="TH SarabunPSK" w:cs="TH SarabunPSK"/>
          <w:sz w:val="28"/>
          <w:cs/>
        </w:rPr>
        <w:tab/>
        <w:t>ในคัมภีร์ทีฆนิกาย พบหลักธรรมจำนวน ๑๒ ข้อ และอุปมาจำนวน ๒๕  ข้อ แบ่งตามลักษณะ</w:t>
      </w:r>
      <w:r w:rsidRPr="00C0067D">
        <w:rPr>
          <w:rFonts w:ascii="TH SarabunPSK" w:hAnsi="TH SarabunPSK" w:cs="TH SarabunPSK"/>
          <w:sz w:val="28"/>
        </w:rPr>
        <w:t xml:space="preserve"> </w:t>
      </w:r>
      <w:r>
        <w:rPr>
          <w:rFonts w:ascii="TH SarabunPSK" w:hAnsi="TH SarabunPSK" w:cs="TH SarabunPSK" w:hint="cs"/>
          <w:sz w:val="28"/>
          <w:cs/>
        </w:rPr>
        <w:t>และตีความตามแนวคิดและทฤษฎีของจอห์น อาร์. เซอร์ล</w:t>
      </w:r>
      <w:r w:rsidRPr="00C0067D">
        <w:rPr>
          <w:rFonts w:ascii="TH SarabunPSK" w:hAnsi="TH SarabunPSK" w:cs="TH SarabunPSK"/>
          <w:sz w:val="28"/>
          <w:cs/>
        </w:rPr>
        <w:t>ได้ดังนี้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836"/>
        <w:gridCol w:w="2399"/>
        <w:gridCol w:w="4231"/>
      </w:tblGrid>
      <w:tr w:rsidR="00C0067D" w:rsidRPr="00C0067D" w:rsidTr="00C0067D">
        <w:tc>
          <w:tcPr>
            <w:tcW w:w="1276" w:type="dxa"/>
            <w:tcBorders>
              <w:left w:val="nil"/>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คัมภีร์</w:t>
            </w:r>
          </w:p>
        </w:tc>
        <w:tc>
          <w:tcPr>
            <w:tcW w:w="1843" w:type="dxa"/>
            <w:tcBorders>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 xml:space="preserve">สิ่งที่ถูกเปรียบ </w:t>
            </w:r>
            <w:r w:rsidRPr="00C0067D">
              <w:rPr>
                <w:rFonts w:ascii="TH SarabunPSK" w:hAnsi="TH SarabunPSK" w:cs="TH SarabunPSK"/>
                <w:b/>
                <w:bCs/>
                <w:sz w:val="28"/>
              </w:rPr>
              <w:t>(S)</w:t>
            </w:r>
          </w:p>
        </w:tc>
        <w:tc>
          <w:tcPr>
            <w:tcW w:w="2410" w:type="dxa"/>
            <w:tcBorders>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แบบเปรียบ</w:t>
            </w:r>
            <w:r w:rsidRPr="00C0067D">
              <w:rPr>
                <w:rFonts w:ascii="TH SarabunPSK" w:hAnsi="TH SarabunPSK" w:cs="TH SarabunPSK"/>
                <w:b/>
                <w:bCs/>
                <w:sz w:val="28"/>
              </w:rPr>
              <w:t xml:space="preserve"> (P)</w:t>
            </w:r>
          </w:p>
        </w:tc>
        <w:tc>
          <w:tcPr>
            <w:tcW w:w="4252" w:type="dxa"/>
            <w:tcBorders>
              <w:bottom w:val="single" w:sz="4" w:space="0" w:color="auto"/>
              <w:right w:val="nil"/>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ความหมาย</w:t>
            </w:r>
            <w:r w:rsidRPr="00C0067D">
              <w:rPr>
                <w:rFonts w:ascii="TH SarabunPSK" w:hAnsi="TH SarabunPSK" w:cs="TH SarabunPSK"/>
                <w:b/>
                <w:bCs/>
                <w:sz w:val="28"/>
              </w:rPr>
              <w:t xml:space="preserve"> (R)</w:t>
            </w:r>
          </w:p>
        </w:tc>
      </w:tr>
      <w:tr w:rsidR="00C0067D" w:rsidRPr="00C0067D" w:rsidTr="00C0067D">
        <w:tc>
          <w:tcPr>
            <w:tcW w:w="1276" w:type="dxa"/>
            <w:tcBorders>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r w:rsidRPr="00C0067D">
              <w:rPr>
                <w:rFonts w:ascii="TH SarabunPSK" w:hAnsi="TH SarabunPSK" w:cs="TH SarabunPSK"/>
                <w:sz w:val="28"/>
                <w:cs/>
              </w:rPr>
              <w:t>ที.สี.</w:t>
            </w:r>
          </w:p>
        </w:tc>
        <w:tc>
          <w:tcPr>
            <w:tcW w:w="1843" w:type="dxa"/>
            <w:tcBorders>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 xml:space="preserve">ทิฏฐิ ๖๒ </w:t>
            </w:r>
          </w:p>
        </w:tc>
        <w:tc>
          <w:tcPr>
            <w:tcW w:w="2410" w:type="dxa"/>
            <w:tcBorders>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ตาข่าย</w:t>
            </w:r>
          </w:p>
        </w:tc>
        <w:tc>
          <w:tcPr>
            <w:tcW w:w="4252" w:type="dxa"/>
            <w:tcBorders>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ครอบสัตว์ให้ติดอยู่ภายใน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กิเลส</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เนิน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 xml:space="preserve">โน้มน้าวจิตลงสู่ที่ต่ำ  </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jc w:val="both"/>
              <w:rPr>
                <w:rFonts w:ascii="TH SarabunPSK" w:hAnsi="TH SarabunPSK" w:cs="TH SarabunPSK"/>
                <w:sz w:val="28"/>
                <w:cs/>
              </w:rPr>
            </w:pPr>
            <w:r w:rsidRPr="00C0067D">
              <w:rPr>
                <w:rFonts w:ascii="TH SarabunPSK" w:hAnsi="TH SarabunPSK" w:cs="TH SarabunPSK"/>
                <w:sz w:val="28"/>
                <w:cs/>
              </w:rPr>
              <w:t>นิวรณ์ ๕</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noProof/>
                <w:sz w:val="28"/>
              </w:rPr>
              <mc:AlternateContent>
                <mc:Choice Requires="wps">
                  <w:drawing>
                    <wp:anchor distT="0" distB="0" distL="114300" distR="114300" simplePos="0" relativeHeight="251659264" behindDoc="0" locked="0" layoutInCell="1" allowOverlap="1" wp14:anchorId="431ED7B9" wp14:editId="11469EB0">
                      <wp:simplePos x="0" y="0"/>
                      <wp:positionH relativeFrom="column">
                        <wp:posOffset>1028065</wp:posOffset>
                      </wp:positionH>
                      <wp:positionV relativeFrom="paragraph">
                        <wp:posOffset>133350</wp:posOffset>
                      </wp:positionV>
                      <wp:extent cx="184150" cy="830580"/>
                      <wp:effectExtent l="0" t="0" r="25400" b="2667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0" cy="830580"/>
                              </a:xfrm>
                              <a:prstGeom prst="rightBrace">
                                <a:avLst>
                                  <a:gd name="adj1" fmla="val 2779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80.95pt;margin-top:10.5pt;width:14.5pt;height:6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" adj="1331"/>
                  </w:pict>
                </mc:Fallback>
              </mc:AlternateContent>
            </w:r>
            <w:r w:rsidRPr="00C0067D">
              <w:rPr>
                <w:rFonts w:ascii="TH SarabunPSK" w:hAnsi="TH SarabunPSK" w:cs="TH SarabunPSK"/>
                <w:sz w:val="28"/>
                <w:cs/>
              </w:rPr>
              <w:t>หนี้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โรค</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เรือนจำ</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ห้าม กั้น ขัดขวางความดีไม่ให้ผลเต็มที่</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ทาส</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ทางไกลกันดาร</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noProof/>
                <w:sz w:val="28"/>
              </w:rPr>
              <mc:AlternateContent>
                <mc:Choice Requires="wps">
                  <w:drawing>
                    <wp:anchor distT="0" distB="0" distL="114300" distR="114300" simplePos="0" relativeHeight="251660288" behindDoc="0" locked="0" layoutInCell="1" allowOverlap="1" wp14:anchorId="5D428E8B" wp14:editId="5D6344B5">
                      <wp:simplePos x="0" y="0"/>
                      <wp:positionH relativeFrom="column">
                        <wp:posOffset>1028065</wp:posOffset>
                      </wp:positionH>
                      <wp:positionV relativeFrom="paragraph">
                        <wp:posOffset>119380</wp:posOffset>
                      </wp:positionV>
                      <wp:extent cx="90805" cy="609600"/>
                      <wp:effectExtent l="0" t="0" r="23495" b="1905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09600"/>
                              </a:xfrm>
                              <a:prstGeom prst="rightBrace">
                                <a:avLst>
                                  <a:gd name="adj1" fmla="val 752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Brace 2" o:spid="_x0000_s1026" type="#_x0000_t88" style="position:absolute;margin-left:80.95pt;margin-top:9.4pt;width:7.15pt;height: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" adj="2421"/>
                  </w:pict>
                </mc:Fallback>
              </mc:AlternateContent>
            </w:r>
            <w:r w:rsidRPr="00C0067D">
              <w:rPr>
                <w:rFonts w:ascii="TH SarabunPSK" w:hAnsi="TH SarabunPSK" w:cs="TH SarabunPSK"/>
                <w:sz w:val="28"/>
                <w:cs/>
              </w:rPr>
              <w:t>เครื่องหน่วงเหนี่ยว</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เครื่องกางกั้น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เหนี่ยว กั้น รัด ตรึงสัตว์ไว้</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เครื่องรัดรึง</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เครื่องตรึงตรา</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กามคุณ</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noProof/>
                <w:sz w:val="28"/>
              </w:rPr>
              <mc:AlternateContent>
                <mc:Choice Requires="wps">
                  <w:drawing>
                    <wp:anchor distT="0" distB="0" distL="114300" distR="114300" simplePos="0" relativeHeight="251661312" behindDoc="0" locked="0" layoutInCell="1" allowOverlap="1" wp14:anchorId="444FC844" wp14:editId="43C2C3DA">
                      <wp:simplePos x="0" y="0"/>
                      <wp:positionH relativeFrom="column">
                        <wp:posOffset>1035685</wp:posOffset>
                      </wp:positionH>
                      <wp:positionV relativeFrom="paragraph">
                        <wp:posOffset>62230</wp:posOffset>
                      </wp:positionV>
                      <wp:extent cx="46990" cy="487680"/>
                      <wp:effectExtent l="0" t="0" r="10160" b="2667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487680"/>
                              </a:xfrm>
                              <a:prstGeom prst="rightBrace">
                                <a:avLst>
                                  <a:gd name="adj1" fmla="val 1074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Brace 1" o:spid="_x0000_s1026" type="#_x0000_t88" style="position:absolute;margin-left:81.55pt;margin-top:4.9pt;width:3.7pt;height:3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" adj="2236"/>
                  </w:pict>
                </mc:Fallback>
              </mc:AlternateContent>
            </w:r>
            <w:r w:rsidRPr="00C0067D">
              <w:rPr>
                <w:rFonts w:ascii="TH SarabunPSK" w:hAnsi="TH SarabunPSK" w:cs="TH SarabunPSK"/>
                <w:sz w:val="28"/>
                <w:cs/>
              </w:rPr>
              <w:t>ขื่อ</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เครื่องจองจำ</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ผูกมัดทำให้ขาดอิสระภาพ</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ตรวน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r w:rsidRPr="00C0067D">
              <w:rPr>
                <w:rFonts w:ascii="TH SarabunPSK" w:hAnsi="TH SarabunPSK" w:cs="TH SarabunPSK"/>
                <w:sz w:val="28"/>
                <w:cs/>
              </w:rPr>
              <w:t>ที.ม.</w:t>
            </w: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ตัณหา</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ลูกศร</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ทิ่มแทงและก่อให้เกิดอันตรายแก่ชีวิต</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สระใหญ่</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กว้างใหญ่ก้าวข้ามได้ยาก</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 xml:space="preserve">ธรรม </w:t>
            </w:r>
            <w:r w:rsidRPr="00C0067D">
              <w:rPr>
                <w:rFonts w:ascii="TH SarabunPSK" w:hAnsi="TH SarabunPSK" w:cs="TH SarabunPSK"/>
                <w:sz w:val="28"/>
              </w:rPr>
              <w:t>(</w:t>
            </w:r>
            <w:r w:rsidRPr="00C0067D">
              <w:rPr>
                <w:rFonts w:ascii="TH SarabunPSK" w:hAnsi="TH SarabunPSK" w:cs="TH SarabunPSK"/>
                <w:sz w:val="28"/>
                <w:cs/>
              </w:rPr>
              <w:t>โลกุตตระ</w:t>
            </w:r>
            <w:r w:rsidRPr="00C0067D">
              <w:rPr>
                <w:rFonts w:ascii="TH SarabunPSK" w:hAnsi="TH SarabunPSK" w:cs="TH SarabunPSK"/>
                <w:sz w:val="28"/>
              </w:rPr>
              <w:t>)</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ปราสาท</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สำคัญ สูง หรือเป็นยอดกว่าธรรมอื่น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กิเลส</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ตะปู</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ปักแล้วถอนได้ยาก</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ลิ่ม</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ถอนได้ยาก</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เสาเขื่อน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ถอนได้ยาก</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r w:rsidRPr="00C0067D">
              <w:rPr>
                <w:rFonts w:ascii="TH SarabunPSK" w:hAnsi="TH SarabunPSK" w:cs="TH SarabunPSK"/>
                <w:sz w:val="28"/>
                <w:cs/>
              </w:rPr>
              <w:t xml:space="preserve"> </w:t>
            </w:r>
          </w:p>
        </w:tc>
        <w:tc>
          <w:tcPr>
            <w:tcW w:w="1843" w:type="dxa"/>
            <w:tcBorders>
              <w:top w:val="nil"/>
              <w:bottom w:val="nil"/>
            </w:tcBorders>
            <w:shd w:val="clear" w:color="auto" w:fill="auto"/>
          </w:tcPr>
          <w:p w:rsidR="00C0067D" w:rsidRPr="00C0067D" w:rsidRDefault="00C0067D" w:rsidP="00026C86">
            <w:pPr>
              <w:pStyle w:val="NoSpacing"/>
              <w:ind w:left="360"/>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ธุลี</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ทำให้จิตเปื้อน เศร้าหมอง เสียหาย</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มรรคมีองค์ ๘</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สะพาน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เป็นที่ข้ามวัฏฏะสงสาร</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r w:rsidRPr="00C0067D">
              <w:rPr>
                <w:rFonts w:ascii="TH SarabunPSK" w:hAnsi="TH SarabunPSK" w:cs="TH SarabunPSK"/>
                <w:sz w:val="28"/>
                <w:cs/>
              </w:rPr>
              <w:t>ที.ปา.</w:t>
            </w: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สังคหวัตถุ ๕</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ลิ่ม</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ยึด หน่วงเหนี่ยว หรือผูกจิตไว้</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วิจิกิจฉา,โกรธะ</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ตะปู</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ตรึงจิตไว้ไม่ให้ขวนขวายทำความดี</w:t>
            </w:r>
          </w:p>
        </w:tc>
      </w:tr>
      <w:tr w:rsidR="00C0067D" w:rsidRPr="00C0067D" w:rsidTr="00C0067D">
        <w:tc>
          <w:tcPr>
            <w:tcW w:w="1276" w:type="dxa"/>
            <w:tcBorders>
              <w:top w:val="nil"/>
              <w:left w:val="nil"/>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single" w:sz="4" w:space="0" w:color="auto"/>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อปัสเสนธรรม</w:t>
            </w:r>
          </w:p>
        </w:tc>
        <w:tc>
          <w:tcPr>
            <w:tcW w:w="2410" w:type="dxa"/>
            <w:tcBorders>
              <w:top w:val="nil"/>
              <w:bottom w:val="single" w:sz="4" w:space="0" w:color="auto"/>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พนักพิง</w:t>
            </w:r>
          </w:p>
        </w:tc>
        <w:tc>
          <w:tcPr>
            <w:tcW w:w="4252" w:type="dxa"/>
            <w:tcBorders>
              <w:top w:val="nil"/>
              <w:bottom w:val="single" w:sz="4" w:space="0" w:color="auto"/>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แนวสำหรับเลือกปฏิบัติให้เหมาะสม</w:t>
            </w:r>
          </w:p>
        </w:tc>
      </w:tr>
    </w:tbl>
    <w:p w:rsidR="00C0067D" w:rsidRPr="00C0067D" w:rsidRDefault="00C0067D" w:rsidP="00C0067D">
      <w:pPr>
        <w:pStyle w:val="NoSpacing"/>
        <w:tabs>
          <w:tab w:val="left" w:pos="990"/>
        </w:tabs>
        <w:jc w:val="thaiDistribute"/>
        <w:rPr>
          <w:rFonts w:ascii="TH SarabunPSK" w:hAnsi="TH SarabunPSK" w:cs="TH SarabunPSK"/>
          <w:sz w:val="28"/>
        </w:rPr>
      </w:pPr>
      <w:r w:rsidRPr="00C0067D">
        <w:rPr>
          <w:rFonts w:ascii="TH SarabunPSK" w:hAnsi="TH SarabunPSK" w:cs="TH SarabunPSK"/>
          <w:sz w:val="28"/>
          <w:cs/>
        </w:rPr>
        <w:tab/>
        <w:t>ในคัมภีร์มัชฌิมนิกาย  พบหลักธรรมจำนวน ๑๗ ข้อ และอุปมาจำนวน ๓๓  ข้อ แบ่งตามลักษณะ</w:t>
      </w:r>
      <w:r w:rsidRPr="00C0067D">
        <w:rPr>
          <w:rFonts w:ascii="TH SarabunPSK" w:hAnsi="TH SarabunPSK" w:cs="TH SarabunPSK"/>
          <w:sz w:val="28"/>
        </w:rPr>
        <w:t xml:space="preserve"> </w:t>
      </w:r>
      <w:r w:rsidRPr="00C0067D">
        <w:rPr>
          <w:rFonts w:ascii="TH SarabunPSK" w:hAnsi="TH SarabunPSK" w:cs="TH SarabunPSK"/>
          <w:sz w:val="28"/>
          <w:cs/>
        </w:rPr>
        <w:t>ได้ดังนี้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836"/>
        <w:gridCol w:w="2400"/>
        <w:gridCol w:w="4230"/>
      </w:tblGrid>
      <w:tr w:rsidR="00C0067D" w:rsidRPr="00C0067D" w:rsidTr="00C0067D">
        <w:tc>
          <w:tcPr>
            <w:tcW w:w="1276" w:type="dxa"/>
            <w:tcBorders>
              <w:left w:val="nil"/>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คัมภีร์</w:t>
            </w:r>
          </w:p>
        </w:tc>
        <w:tc>
          <w:tcPr>
            <w:tcW w:w="1843" w:type="dxa"/>
            <w:tcBorders>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 xml:space="preserve">สิ่งที่ถูกเปรียบ </w:t>
            </w:r>
            <w:r w:rsidRPr="00C0067D">
              <w:rPr>
                <w:rFonts w:ascii="TH SarabunPSK" w:hAnsi="TH SarabunPSK" w:cs="TH SarabunPSK"/>
                <w:b/>
                <w:bCs/>
                <w:sz w:val="28"/>
              </w:rPr>
              <w:t>(S)</w:t>
            </w:r>
          </w:p>
        </w:tc>
        <w:tc>
          <w:tcPr>
            <w:tcW w:w="2410" w:type="dxa"/>
            <w:tcBorders>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แบบเปรียบ</w:t>
            </w:r>
            <w:r w:rsidRPr="00C0067D">
              <w:rPr>
                <w:rFonts w:ascii="TH SarabunPSK" w:hAnsi="TH SarabunPSK" w:cs="TH SarabunPSK"/>
                <w:b/>
                <w:bCs/>
                <w:sz w:val="28"/>
              </w:rPr>
              <w:t xml:space="preserve"> (P)</w:t>
            </w:r>
          </w:p>
        </w:tc>
        <w:tc>
          <w:tcPr>
            <w:tcW w:w="4252" w:type="dxa"/>
            <w:tcBorders>
              <w:bottom w:val="single" w:sz="4" w:space="0" w:color="auto"/>
              <w:right w:val="nil"/>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ความหมาย</w:t>
            </w:r>
            <w:r w:rsidRPr="00C0067D">
              <w:rPr>
                <w:rFonts w:ascii="TH SarabunPSK" w:hAnsi="TH SarabunPSK" w:cs="TH SarabunPSK"/>
                <w:b/>
                <w:bCs/>
                <w:sz w:val="28"/>
              </w:rPr>
              <w:t xml:space="preserve"> (R)</w:t>
            </w:r>
          </w:p>
        </w:tc>
      </w:tr>
      <w:tr w:rsidR="00C0067D" w:rsidRPr="00C0067D" w:rsidTr="00C0067D">
        <w:tc>
          <w:tcPr>
            <w:tcW w:w="1276" w:type="dxa"/>
            <w:tcBorders>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r w:rsidRPr="00C0067D">
              <w:rPr>
                <w:rFonts w:ascii="TH SarabunPSK" w:hAnsi="TH SarabunPSK" w:cs="TH SarabunPSK"/>
                <w:sz w:val="28"/>
                <w:cs/>
              </w:rPr>
              <w:t>ม.มู.</w:t>
            </w:r>
          </w:p>
        </w:tc>
        <w:tc>
          <w:tcPr>
            <w:tcW w:w="1843" w:type="dxa"/>
            <w:tcBorders>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กาม</w:t>
            </w:r>
          </w:p>
        </w:tc>
        <w:tc>
          <w:tcPr>
            <w:tcW w:w="2410" w:type="dxa"/>
            <w:tcBorders>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โครงกระดูก</w:t>
            </w:r>
          </w:p>
        </w:tc>
        <w:tc>
          <w:tcPr>
            <w:tcW w:w="4252" w:type="dxa"/>
            <w:tcBorders>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ไม่อิ่ม ยิ่งเสพยิ่งกระหาย</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ชิ้นเนื้อ</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เป็นที่ปรารถนา ต้องยื้อแย่ง</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คบเพลิงหญ้า</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ไหม้ลุกลามเร็ว</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หลุมถ่านเพลิง</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ร้อนคุกกรุ่นอยู่ภายใน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ความฝัน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ให้ความพอใจสั้น ๆ ไม่จิรังยั่งยืน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ของที่ยืมมา</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 xml:space="preserve">เป็นของชั่วคราว </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ผลไม้คาต้น</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ปฏิบัติผิดย่อมก่อให้เกิดโทษ</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เขียงหั่นเนื้อ</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เป็นที่รองรับการถูกหั่น ถูกสับ</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หอกหลาว</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คอยทิ่มแทงจิตใจตลอดเวลา</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หัวงู</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จับต้องไม่ดี ทำอันตรายถึงชีวิตได้</w:t>
            </w:r>
          </w:p>
        </w:tc>
      </w:tr>
      <w:tr w:rsidR="00C0067D" w:rsidRPr="00C0067D" w:rsidTr="00C0067D">
        <w:tc>
          <w:tcPr>
            <w:tcW w:w="1276" w:type="dxa"/>
            <w:tcBorders>
              <w:left w:val="nil"/>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คัมภีร์</w:t>
            </w:r>
          </w:p>
        </w:tc>
        <w:tc>
          <w:tcPr>
            <w:tcW w:w="1843" w:type="dxa"/>
            <w:tcBorders>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 xml:space="preserve">สิ่งที่ถูกเปรียบ </w:t>
            </w:r>
            <w:r w:rsidRPr="00C0067D">
              <w:rPr>
                <w:rFonts w:ascii="TH SarabunPSK" w:hAnsi="TH SarabunPSK" w:cs="TH SarabunPSK"/>
                <w:b/>
                <w:bCs/>
                <w:sz w:val="28"/>
              </w:rPr>
              <w:t>(S)</w:t>
            </w:r>
          </w:p>
        </w:tc>
        <w:tc>
          <w:tcPr>
            <w:tcW w:w="2410" w:type="dxa"/>
            <w:tcBorders>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แบบเปรียบ</w:t>
            </w:r>
            <w:r w:rsidRPr="00C0067D">
              <w:rPr>
                <w:rFonts w:ascii="TH SarabunPSK" w:hAnsi="TH SarabunPSK" w:cs="TH SarabunPSK"/>
                <w:b/>
                <w:bCs/>
                <w:sz w:val="28"/>
              </w:rPr>
              <w:t xml:space="preserve"> (P)</w:t>
            </w:r>
          </w:p>
        </w:tc>
        <w:tc>
          <w:tcPr>
            <w:tcW w:w="4252" w:type="dxa"/>
            <w:tcBorders>
              <w:bottom w:val="single" w:sz="4" w:space="0" w:color="auto"/>
              <w:right w:val="nil"/>
            </w:tcBorders>
            <w:shd w:val="clear" w:color="auto" w:fill="auto"/>
          </w:tcPr>
          <w:p w:rsidR="00C0067D" w:rsidRPr="00C0067D" w:rsidRDefault="00C0067D" w:rsidP="00026C86">
            <w:pPr>
              <w:pStyle w:val="NoSpacing"/>
              <w:jc w:val="center"/>
              <w:rPr>
                <w:rFonts w:ascii="TH SarabunPSK" w:hAnsi="TH SarabunPSK" w:cs="TH SarabunPSK"/>
                <w:b/>
                <w:bCs/>
                <w:sz w:val="28"/>
              </w:rPr>
            </w:pPr>
            <w:r w:rsidRPr="00C0067D">
              <w:rPr>
                <w:rFonts w:ascii="TH SarabunPSK" w:hAnsi="TH SarabunPSK" w:cs="TH SarabunPSK"/>
                <w:b/>
                <w:bCs/>
                <w:sz w:val="28"/>
                <w:cs/>
              </w:rPr>
              <w:t>ความหมาย</w:t>
            </w:r>
            <w:r w:rsidRPr="00C0067D">
              <w:rPr>
                <w:rFonts w:ascii="TH SarabunPSK" w:hAnsi="TH SarabunPSK" w:cs="TH SarabunPSK"/>
                <w:b/>
                <w:bCs/>
                <w:sz w:val="28"/>
              </w:rPr>
              <w:t xml:space="preserve"> (R)</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ธรรมะ</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แพ</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พาถึงจุดหมายแล้วต้องสลัดทิ้ง</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มานะ</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ธง</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อัตตา หรือตัวตน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อวิชชา</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ลิ่ม</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rPr>
            </w:pPr>
            <w:r w:rsidRPr="00C0067D">
              <w:rPr>
                <w:rFonts w:ascii="TH SarabunPSK" w:hAnsi="TH SarabunPSK" w:cs="TH SarabunPSK"/>
                <w:sz w:val="28"/>
                <w:cs/>
              </w:rPr>
              <w:t>ฝังแน่นอยู่ในสันดาน ถอนได้ยาก</w:t>
            </w:r>
          </w:p>
          <w:p w:rsidR="00C0067D" w:rsidRPr="00C0067D" w:rsidRDefault="00C0067D" w:rsidP="00026C86">
            <w:pPr>
              <w:pStyle w:val="NoSpacing"/>
              <w:rPr>
                <w:rFonts w:ascii="TH SarabunPSK" w:hAnsi="TH SarabunPSK" w:cs="TH SarabunPSK"/>
                <w:sz w:val="28"/>
                <w:cs/>
              </w:rPr>
            </w:pP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สังขาร</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เครื่องแวดล้อม</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 xml:space="preserve">ขัง หรือกั้นไว้ในภพ </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ตัณหา</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เสาระเนียด</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ปราการอันแข็งแกร่งถอนได้ยาก</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โอรัมภาคิยสังโยชน์</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บานประตู</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เครื่องปิด ขัง กั้นไม่ให้บรรลุนิพพาน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r w:rsidRPr="00C0067D">
              <w:rPr>
                <w:rFonts w:ascii="TH SarabunPSK" w:hAnsi="TH SarabunPSK" w:cs="TH SarabunPSK"/>
                <w:sz w:val="28"/>
                <w:cs/>
              </w:rPr>
              <w:t>ม.ม.</w:t>
            </w: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ขันธ์</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โรค</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เสียดแทง</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หัวฝี</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ต้องเยียวยารักษา</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ลูกศร</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เป็นบ่อเกิดแห่งทุกข์</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กิเลส</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ลูกศร</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ให้ผลเป็นทุกข์ เดือนร้อน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ห้วงน้ำใหญ่</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ข้ามได้ยาก ท่วมทับสัตว์โลก</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ทางเป็นหลุมเป็นบ่อ</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ทำให้ถึงเป้าหมายช้า ถึงนิพพานช้าลง</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เครื่องกังวล</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ขัดขวาง เป็นอุปสรรคบรรลุนิพพาน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ราคะ</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ทางอ้อม</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ทำให้ทางพระนิพพานยาวไกลขึ้น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สังสารวัฏ</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ห้วงน้ำใหญ่</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กว้างใหญ่ไพศาล ข้ามได้ยาก</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r w:rsidRPr="00C0067D">
              <w:rPr>
                <w:rFonts w:ascii="TH SarabunPSK" w:hAnsi="TH SarabunPSK" w:cs="TH SarabunPSK"/>
                <w:sz w:val="28"/>
                <w:cs/>
              </w:rPr>
              <w:t>ม.อุ.</w:t>
            </w: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สัญญา</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โรค</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เบียดเบียน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ฝี</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มีโทษ</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ลูกศร</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มีพิษเป็นโทษ</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อายตนะ</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แผล</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เป็นช่องทางแห่งอกุศลหากไม่สำรวม</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อวิชชา</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ยาพิษ</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เป็นเหตุให้ได้รับความทุกข์เดือดร้อน</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สติ</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เครื่องตรวจ</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 xml:space="preserve">สอดส่องกิจต่าง ๆ </w:t>
            </w:r>
          </w:p>
        </w:tc>
      </w:tr>
      <w:tr w:rsidR="00C0067D" w:rsidRPr="00C0067D" w:rsidTr="00C0067D">
        <w:tc>
          <w:tcPr>
            <w:tcW w:w="1276" w:type="dxa"/>
            <w:tcBorders>
              <w:top w:val="nil"/>
              <w:left w:val="nil"/>
              <w:bottom w:val="nil"/>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อริยปัญญา</w:t>
            </w:r>
          </w:p>
        </w:tc>
        <w:tc>
          <w:tcPr>
            <w:tcW w:w="2410" w:type="dxa"/>
            <w:tcBorders>
              <w:top w:val="nil"/>
              <w:bottom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มีดผ่าตัด</w:t>
            </w:r>
          </w:p>
        </w:tc>
        <w:tc>
          <w:tcPr>
            <w:tcW w:w="4252" w:type="dxa"/>
            <w:tcBorders>
              <w:top w:val="nil"/>
              <w:bottom w:val="nil"/>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ประหารกิเลสภายในได้ฉับพลัน</w:t>
            </w:r>
          </w:p>
        </w:tc>
      </w:tr>
      <w:tr w:rsidR="00C0067D" w:rsidRPr="00C0067D" w:rsidTr="00C0067D">
        <w:tc>
          <w:tcPr>
            <w:tcW w:w="1276" w:type="dxa"/>
            <w:tcBorders>
              <w:top w:val="nil"/>
              <w:left w:val="nil"/>
              <w:bottom w:val="single" w:sz="4" w:space="0" w:color="auto"/>
            </w:tcBorders>
            <w:shd w:val="clear" w:color="auto" w:fill="auto"/>
          </w:tcPr>
          <w:p w:rsidR="00C0067D" w:rsidRPr="00C0067D" w:rsidRDefault="00C0067D" w:rsidP="00026C86">
            <w:pPr>
              <w:pStyle w:val="NoSpacing"/>
              <w:jc w:val="center"/>
              <w:rPr>
                <w:rFonts w:ascii="TH SarabunPSK" w:hAnsi="TH SarabunPSK" w:cs="TH SarabunPSK"/>
                <w:sz w:val="28"/>
                <w:cs/>
              </w:rPr>
            </w:pPr>
          </w:p>
        </w:tc>
        <w:tc>
          <w:tcPr>
            <w:tcW w:w="1843" w:type="dxa"/>
            <w:tcBorders>
              <w:top w:val="nil"/>
              <w:bottom w:val="single" w:sz="4" w:space="0" w:color="auto"/>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สามัคคี</w:t>
            </w:r>
          </w:p>
        </w:tc>
        <w:tc>
          <w:tcPr>
            <w:tcW w:w="2410" w:type="dxa"/>
            <w:tcBorders>
              <w:top w:val="nil"/>
              <w:bottom w:val="single" w:sz="4" w:space="0" w:color="auto"/>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น้ำกับน้ำนม</w:t>
            </w:r>
          </w:p>
        </w:tc>
        <w:tc>
          <w:tcPr>
            <w:tcW w:w="4252" w:type="dxa"/>
            <w:tcBorders>
              <w:top w:val="nil"/>
              <w:bottom w:val="single" w:sz="4" w:space="0" w:color="auto"/>
              <w:right w:val="nil"/>
            </w:tcBorders>
            <w:shd w:val="clear" w:color="auto" w:fill="auto"/>
          </w:tcPr>
          <w:p w:rsidR="00C0067D" w:rsidRPr="00C0067D" w:rsidRDefault="00C0067D" w:rsidP="00026C86">
            <w:pPr>
              <w:pStyle w:val="NoSpacing"/>
              <w:rPr>
                <w:rFonts w:ascii="TH SarabunPSK" w:hAnsi="TH SarabunPSK" w:cs="TH SarabunPSK"/>
                <w:sz w:val="28"/>
                <w:cs/>
              </w:rPr>
            </w:pPr>
            <w:r w:rsidRPr="00C0067D">
              <w:rPr>
                <w:rFonts w:ascii="TH SarabunPSK" w:hAnsi="TH SarabunPSK" w:cs="TH SarabunPSK"/>
                <w:sz w:val="28"/>
                <w:cs/>
              </w:rPr>
              <w:t>สมาน หรือเข้ากันได้อย่างกลมกลืน</w:t>
            </w:r>
          </w:p>
        </w:tc>
      </w:tr>
    </w:tbl>
    <w:p w:rsidR="003E4C51" w:rsidRPr="00C0067D" w:rsidRDefault="003E4C51" w:rsidP="00446EA9">
      <w:pPr>
        <w:pStyle w:val="NoSpacing"/>
        <w:tabs>
          <w:tab w:val="left" w:pos="567"/>
        </w:tabs>
        <w:jc w:val="thaiDistribute"/>
        <w:rPr>
          <w:rFonts w:ascii="TH SarabunPSK" w:hAnsi="TH SarabunPSK" w:cs="TH SarabunPSK" w:hint="cs"/>
          <w:b/>
          <w:bCs/>
          <w:sz w:val="28"/>
        </w:rPr>
      </w:pPr>
    </w:p>
    <w:p w:rsidR="00446EA9" w:rsidRPr="001410B4" w:rsidRDefault="00446EA9" w:rsidP="00446EA9">
      <w:pPr>
        <w:pStyle w:val="NoSpacing"/>
        <w:tabs>
          <w:tab w:val="left" w:pos="567"/>
        </w:tabs>
        <w:jc w:val="thaiDistribute"/>
        <w:rPr>
          <w:rFonts w:ascii="TH SarabunPSK" w:hAnsi="TH SarabunPSK" w:cs="TH SarabunPSK"/>
          <w:b/>
          <w:bCs/>
          <w:sz w:val="32"/>
          <w:szCs w:val="32"/>
        </w:rPr>
      </w:pPr>
      <w:r w:rsidRPr="001410B4">
        <w:rPr>
          <w:rFonts w:ascii="TH SarabunPSK" w:hAnsi="TH SarabunPSK" w:cs="TH SarabunPSK" w:hint="cs"/>
          <w:b/>
          <w:bCs/>
          <w:sz w:val="32"/>
          <w:szCs w:val="32"/>
          <w:cs/>
        </w:rPr>
        <w:t>๓. อุปมาหลักธรรมในคัมภีร์พระพุทธศาสนาตามแนวคิดและทฤษฎีของจอห์น อาร์. เซอร์ล</w:t>
      </w:r>
    </w:p>
    <w:p w:rsidR="00C0067D" w:rsidRPr="001410B4" w:rsidRDefault="001410B4" w:rsidP="001410B4">
      <w:pPr>
        <w:pStyle w:val="NoSpacing"/>
        <w:tabs>
          <w:tab w:val="left" w:pos="567"/>
        </w:tabs>
        <w:jc w:val="thaiDistribute"/>
        <w:rPr>
          <w:rFonts w:ascii="TH SarabunPSK" w:hAnsi="TH SarabunPSK" w:cs="TH SarabunPSK"/>
          <w:b/>
          <w:bCs/>
          <w:sz w:val="28"/>
        </w:rPr>
      </w:pPr>
      <w:r>
        <w:rPr>
          <w:rFonts w:ascii="TH SarabunPSK" w:hAnsi="TH SarabunPSK" w:cs="TH SarabunPSK" w:hint="cs"/>
          <w:b/>
          <w:bCs/>
          <w:sz w:val="28"/>
          <w:cs/>
        </w:rPr>
        <w:tab/>
      </w:r>
      <w:r w:rsidR="00C0067D" w:rsidRPr="001410B4">
        <w:rPr>
          <w:rFonts w:ascii="TH SarabunPSK" w:hAnsi="TH SarabunPSK" w:cs="TH SarabunPSK"/>
          <w:b/>
          <w:bCs/>
          <w:sz w:val="28"/>
          <w:cs/>
        </w:rPr>
        <w:t>ก. ด้านองค์ประกอบพื้นฐานของอุปมา</w:t>
      </w:r>
      <w:r w:rsidR="00C0067D" w:rsidRPr="001410B4">
        <w:rPr>
          <w:rFonts w:ascii="TH SarabunPSK" w:hAnsi="TH SarabunPSK" w:cs="TH SarabunPSK"/>
          <w:b/>
          <w:bCs/>
          <w:vanish/>
          <w:sz w:val="28"/>
          <w:cs/>
        </w:rPr>
        <w:pgNum/>
      </w:r>
      <w:r w:rsidR="00C0067D" w:rsidRPr="001410B4">
        <w:rPr>
          <w:rFonts w:ascii="TH SarabunPSK" w:hAnsi="TH SarabunPSK" w:cs="TH SarabunPSK"/>
          <w:b/>
          <w:bCs/>
          <w:sz w:val="28"/>
          <w:cs/>
        </w:rPr>
        <w:t xml:space="preserve"> </w:t>
      </w:r>
    </w:p>
    <w:p w:rsidR="00C0067D" w:rsidRPr="00C0067D" w:rsidRDefault="00C0067D" w:rsidP="001410B4">
      <w:pPr>
        <w:pStyle w:val="NoSpacing"/>
        <w:tabs>
          <w:tab w:val="left" w:pos="567"/>
        </w:tabs>
        <w:jc w:val="thaiDistribute"/>
        <w:rPr>
          <w:rFonts w:ascii="TH SarabunPSK" w:hAnsi="TH SarabunPSK" w:cs="TH SarabunPSK"/>
          <w:sz w:val="28"/>
          <w:u w:val="single"/>
          <w:cs/>
        </w:rPr>
      </w:pPr>
      <w:r>
        <w:rPr>
          <w:rFonts w:ascii="TH SarabunPSK" w:hAnsi="TH SarabunPSK" w:cs="TH SarabunPSK"/>
          <w:sz w:val="28"/>
          <w:cs/>
        </w:rPr>
        <w:tab/>
      </w:r>
      <w:r w:rsidRPr="00C0067D">
        <w:rPr>
          <w:rFonts w:ascii="TH SarabunPSK" w:hAnsi="TH SarabunPSK" w:cs="TH SarabunPSK"/>
          <w:sz w:val="28"/>
          <w:cs/>
        </w:rPr>
        <w:t>อุปมาธรรมที่ปรากฏในคัมภีร์ทางพระพุทธศาสนา มีส่วนประกอบทางด้านโครงสร้างตามแนวคิดของจอห์น อาร์. เซอร์ล ทุกประการ และจากตัวอย่างพบว่า  โครงสร้างอุปมาในคัมภีร์ทางพระพุทธศาสนา ตำแหน่งสิ่งที่ถูกเปรียบกับแบบเปรียบ ไม่จำเป็นต้องเรียงตามโครงสร้าง</w:t>
      </w:r>
      <w:r w:rsidRPr="00C0067D">
        <w:rPr>
          <w:rFonts w:ascii="TH SarabunPSK" w:hAnsi="TH SarabunPSK" w:cs="TH SarabunPSK"/>
          <w:sz w:val="28"/>
        </w:rPr>
        <w:t xml:space="preserve"> (S is P) </w:t>
      </w:r>
      <w:r w:rsidRPr="00C0067D">
        <w:rPr>
          <w:rFonts w:ascii="TH SarabunPSK" w:hAnsi="TH SarabunPSK" w:cs="TH SarabunPSK"/>
          <w:sz w:val="28"/>
          <w:cs/>
        </w:rPr>
        <w:t xml:space="preserve">เสมอไป มีกรณีตัวอย่างหลายกรณีสลับตำแหน่งกันในโครงสร้างเป็น </w:t>
      </w:r>
      <w:r w:rsidRPr="00C0067D">
        <w:rPr>
          <w:rFonts w:ascii="TH SarabunPSK" w:hAnsi="TH SarabunPSK" w:cs="TH SarabunPSK"/>
          <w:sz w:val="28"/>
        </w:rPr>
        <w:t>(P is S)</w:t>
      </w:r>
      <w:r w:rsidRPr="00C0067D">
        <w:rPr>
          <w:rFonts w:ascii="TH SarabunPSK" w:hAnsi="TH SarabunPSK" w:cs="TH SarabunPSK"/>
          <w:sz w:val="28"/>
          <w:cs/>
        </w:rPr>
        <w:t xml:space="preserve"> </w:t>
      </w:r>
    </w:p>
    <w:p w:rsidR="00C0067D" w:rsidRPr="00C0067D" w:rsidRDefault="00C0067D" w:rsidP="001410B4">
      <w:pPr>
        <w:pStyle w:val="NoSpacing"/>
        <w:tabs>
          <w:tab w:val="left" w:pos="567"/>
        </w:tabs>
        <w:jc w:val="thaiDistribute"/>
        <w:rPr>
          <w:rFonts w:ascii="TH SarabunPSK" w:hAnsi="TH SarabunPSK" w:cs="TH SarabunPSK"/>
          <w:sz w:val="28"/>
        </w:rPr>
      </w:pPr>
      <w:r>
        <w:rPr>
          <w:rFonts w:ascii="TH SarabunPSK" w:hAnsi="TH SarabunPSK" w:cs="TH SarabunPSK"/>
          <w:sz w:val="28"/>
          <w:cs/>
        </w:rPr>
        <w:tab/>
      </w:r>
      <w:r w:rsidRPr="00C0067D">
        <w:rPr>
          <w:rFonts w:ascii="TH SarabunPSK" w:hAnsi="TH SarabunPSK" w:cs="TH SarabunPSK"/>
          <w:sz w:val="28"/>
          <w:cs/>
        </w:rPr>
        <w:t xml:space="preserve">นอกจากนั้น สิ่งที่ถูกเปรียบ </w:t>
      </w:r>
      <w:r w:rsidRPr="00C0067D">
        <w:rPr>
          <w:rFonts w:ascii="TH SarabunPSK" w:hAnsi="TH SarabunPSK" w:cs="TH SarabunPSK"/>
          <w:sz w:val="28"/>
        </w:rPr>
        <w:t xml:space="preserve">(S) </w:t>
      </w:r>
      <w:r w:rsidRPr="00C0067D">
        <w:rPr>
          <w:rFonts w:ascii="TH SarabunPSK" w:hAnsi="TH SarabunPSK" w:cs="TH SarabunPSK"/>
          <w:sz w:val="28"/>
          <w:cs/>
        </w:rPr>
        <w:t xml:space="preserve">อาจเปรียบกับแบบเปรียบ </w:t>
      </w:r>
      <w:r w:rsidRPr="00C0067D">
        <w:rPr>
          <w:rFonts w:ascii="TH SarabunPSK" w:hAnsi="TH SarabunPSK" w:cs="TH SarabunPSK"/>
          <w:sz w:val="28"/>
        </w:rPr>
        <w:t xml:space="preserve">(P) </w:t>
      </w:r>
      <w:r w:rsidRPr="00C0067D">
        <w:rPr>
          <w:rFonts w:ascii="TH SarabunPSK" w:hAnsi="TH SarabunPSK" w:cs="TH SarabunPSK"/>
          <w:sz w:val="28"/>
          <w:cs/>
        </w:rPr>
        <w:t xml:space="preserve">หลายชุดในคราวเดียวกัน ซึ่งอาจเขียนเป็นโครงสร้างใหม่เป็น  </w:t>
      </w:r>
      <w:r w:rsidRPr="00C0067D">
        <w:rPr>
          <w:rFonts w:ascii="TH SarabunPSK" w:hAnsi="TH SarabunPSK" w:cs="TH SarabunPSK"/>
          <w:sz w:val="28"/>
        </w:rPr>
        <w:t xml:space="preserve">(S is P, P, P…) </w:t>
      </w:r>
    </w:p>
    <w:p w:rsidR="00C0067D" w:rsidRPr="00C0067D" w:rsidRDefault="00C0067D" w:rsidP="001410B4">
      <w:pPr>
        <w:pStyle w:val="NoSpacing"/>
        <w:tabs>
          <w:tab w:val="left" w:pos="567"/>
        </w:tabs>
        <w:jc w:val="thaiDistribute"/>
        <w:rPr>
          <w:rFonts w:ascii="TH SarabunPSK" w:hAnsi="TH SarabunPSK" w:cs="TH SarabunPSK"/>
          <w:sz w:val="28"/>
        </w:rPr>
      </w:pPr>
      <w:r>
        <w:rPr>
          <w:rFonts w:ascii="TH SarabunPSK" w:hAnsi="TH SarabunPSK" w:cs="TH SarabunPSK"/>
          <w:sz w:val="28"/>
          <w:cs/>
        </w:rPr>
        <w:tab/>
      </w:r>
      <w:r w:rsidRPr="00C0067D">
        <w:rPr>
          <w:rFonts w:ascii="TH SarabunPSK" w:hAnsi="TH SarabunPSK" w:cs="TH SarabunPSK"/>
          <w:sz w:val="28"/>
          <w:cs/>
        </w:rPr>
        <w:t xml:space="preserve">บางตัวอย่าง ทรงย้ำสิ่งที่ถูกเปรียบ </w:t>
      </w:r>
      <w:r w:rsidRPr="00C0067D">
        <w:rPr>
          <w:rFonts w:ascii="TH SarabunPSK" w:hAnsi="TH SarabunPSK" w:cs="TH SarabunPSK"/>
          <w:sz w:val="28"/>
        </w:rPr>
        <w:t>(S)</w:t>
      </w:r>
      <w:r w:rsidRPr="00C0067D">
        <w:rPr>
          <w:rFonts w:ascii="TH SarabunPSK" w:hAnsi="TH SarabunPSK" w:cs="TH SarabunPSK"/>
          <w:sz w:val="28"/>
          <w:cs/>
        </w:rPr>
        <w:t xml:space="preserve"> ขึ้นมาหลายครั้งให้ครบตามแบบเปรียบ </w:t>
      </w:r>
      <w:r w:rsidRPr="00C0067D">
        <w:rPr>
          <w:rFonts w:ascii="TH SarabunPSK" w:hAnsi="TH SarabunPSK" w:cs="TH SarabunPSK"/>
          <w:sz w:val="28"/>
        </w:rPr>
        <w:t xml:space="preserve">(P) </w:t>
      </w:r>
      <w:r w:rsidRPr="00C0067D">
        <w:rPr>
          <w:rFonts w:ascii="TH SarabunPSK" w:hAnsi="TH SarabunPSK" w:cs="TH SarabunPSK"/>
          <w:sz w:val="28"/>
          <w:cs/>
        </w:rPr>
        <w:t xml:space="preserve">ทำให้เกิดความสละสลวย และมองเห็นพระประสงค์ที่ต้องการย้ำให้ผู้ฟังเห็นมโนภาพของแบบเปรียบให้ชัดเจนมากยิ่งขึ้น  ซึ่งอาจเขียนเป็นโครงสร้างใหม่เป็น </w:t>
      </w:r>
      <w:r w:rsidRPr="00C0067D">
        <w:rPr>
          <w:rFonts w:ascii="TH SarabunPSK" w:hAnsi="TH SarabunPSK" w:cs="TH SarabunPSK"/>
          <w:sz w:val="28"/>
        </w:rPr>
        <w:t>(S1 is P, S2 is P, S3 is P)</w:t>
      </w:r>
      <w:r w:rsidRPr="00C0067D">
        <w:rPr>
          <w:rFonts w:ascii="TH SarabunPSK" w:hAnsi="TH SarabunPSK" w:cs="TH SarabunPSK"/>
          <w:sz w:val="28"/>
          <w:cs/>
        </w:rPr>
        <w:t xml:space="preserve"> </w:t>
      </w:r>
    </w:p>
    <w:p w:rsidR="00C0067D" w:rsidRPr="00C0067D" w:rsidRDefault="00C0067D" w:rsidP="001410B4">
      <w:pPr>
        <w:pStyle w:val="NoSpacing"/>
        <w:tabs>
          <w:tab w:val="left" w:pos="567"/>
        </w:tabs>
        <w:jc w:val="thaiDistribute"/>
        <w:rPr>
          <w:rFonts w:ascii="TH SarabunPSK" w:hAnsi="TH SarabunPSK" w:cs="TH SarabunPSK"/>
          <w:sz w:val="28"/>
        </w:rPr>
      </w:pPr>
      <w:r>
        <w:rPr>
          <w:rFonts w:ascii="TH SarabunPSK" w:hAnsi="TH SarabunPSK" w:cs="TH SarabunPSK"/>
          <w:sz w:val="28"/>
        </w:rPr>
        <w:tab/>
      </w:r>
      <w:r w:rsidRPr="00C0067D">
        <w:rPr>
          <w:rFonts w:ascii="TH SarabunPSK" w:hAnsi="TH SarabunPSK" w:cs="TH SarabunPSK"/>
          <w:sz w:val="28"/>
          <w:cs/>
        </w:rPr>
        <w:t xml:space="preserve">ขณะที่บางตัวอย่างของอุปมา มีปรากฏเฉพาะ แบบเปรียบ </w:t>
      </w:r>
      <w:r w:rsidRPr="00C0067D">
        <w:rPr>
          <w:rFonts w:ascii="TH SarabunPSK" w:hAnsi="TH SarabunPSK" w:cs="TH SarabunPSK"/>
          <w:sz w:val="28"/>
        </w:rPr>
        <w:t>(P)</w:t>
      </w:r>
      <w:r w:rsidRPr="00C0067D">
        <w:rPr>
          <w:rFonts w:ascii="TH SarabunPSK" w:hAnsi="TH SarabunPSK" w:cs="TH SarabunPSK"/>
          <w:sz w:val="28"/>
          <w:cs/>
        </w:rPr>
        <w:t xml:space="preserve"> ไม่ปรากฏสิ่งที่ถูกเปรียบ </w:t>
      </w:r>
      <w:r w:rsidRPr="00C0067D">
        <w:rPr>
          <w:rFonts w:ascii="TH SarabunPSK" w:hAnsi="TH SarabunPSK" w:cs="TH SarabunPSK"/>
          <w:sz w:val="28"/>
        </w:rPr>
        <w:t>(S)</w:t>
      </w:r>
      <w:r w:rsidRPr="00C0067D">
        <w:rPr>
          <w:rFonts w:ascii="TH SarabunPSK" w:hAnsi="TH SarabunPSK" w:cs="TH SarabunPSK"/>
          <w:sz w:val="28"/>
          <w:cs/>
        </w:rPr>
        <w:t xml:space="preserve"> แต่ก็สามารถเข้าใจ</w:t>
      </w:r>
      <w:r w:rsidRPr="00C0067D">
        <w:rPr>
          <w:rFonts w:ascii="TH SarabunPSK" w:hAnsi="TH SarabunPSK" w:cs="TH SarabunPSK"/>
          <w:sz w:val="28"/>
        </w:rPr>
        <w:t xml:space="preserve"> </w:t>
      </w:r>
      <w:r w:rsidRPr="00C0067D">
        <w:rPr>
          <w:rFonts w:ascii="TH SarabunPSK" w:hAnsi="TH SarabunPSK" w:cs="TH SarabunPSK"/>
          <w:sz w:val="28"/>
          <w:cs/>
        </w:rPr>
        <w:t xml:space="preserve">โดยอาศัยบริบทของข้อความในประโยค และเทียบเคียงกับพระพุทธพจน์ในลักษณะเดียวกัน </w:t>
      </w:r>
    </w:p>
    <w:p w:rsidR="00C0067D" w:rsidRPr="00C0067D" w:rsidRDefault="00C0067D" w:rsidP="00C0067D">
      <w:pPr>
        <w:pStyle w:val="NoSpacing"/>
        <w:tabs>
          <w:tab w:val="left" w:pos="851"/>
        </w:tabs>
        <w:spacing w:before="240"/>
        <w:jc w:val="thaiDistribute"/>
        <w:rPr>
          <w:rFonts w:ascii="TH SarabunPSK" w:hAnsi="TH SarabunPSK" w:cs="TH SarabunPSK"/>
          <w:b/>
          <w:bCs/>
          <w:sz w:val="28"/>
        </w:rPr>
      </w:pPr>
      <w:r w:rsidRPr="00C0067D">
        <w:rPr>
          <w:rFonts w:ascii="TH SarabunPSK" w:hAnsi="TH SarabunPSK" w:cs="TH SarabunPSK"/>
          <w:b/>
          <w:bCs/>
          <w:sz w:val="28"/>
          <w:cs/>
        </w:rPr>
        <w:lastRenderedPageBreak/>
        <w:tab/>
        <w:t>ข. ด้านความหมาย</w:t>
      </w:r>
    </w:p>
    <w:p w:rsidR="00C0067D" w:rsidRPr="00C0067D" w:rsidRDefault="00C0067D" w:rsidP="00C0067D">
      <w:pPr>
        <w:pStyle w:val="NoSpacing"/>
        <w:tabs>
          <w:tab w:val="left" w:pos="851"/>
        </w:tabs>
        <w:spacing w:before="240"/>
        <w:jc w:val="thaiDistribute"/>
        <w:rPr>
          <w:rFonts w:ascii="TH SarabunPSK" w:hAnsi="TH SarabunPSK" w:cs="TH SarabunPSK"/>
          <w:sz w:val="28"/>
        </w:rPr>
      </w:pPr>
      <w:r w:rsidRPr="00C0067D">
        <w:rPr>
          <w:rFonts w:ascii="TH SarabunPSK" w:hAnsi="TH SarabunPSK" w:cs="TH SarabunPSK"/>
          <w:sz w:val="28"/>
          <w:cs/>
        </w:rPr>
        <w:tab/>
        <w:t xml:space="preserve">อุปมาธรรมที่ค้นพบในคัมภีร์ทีฆนิกาย และมัชฌิมนิกาย ส่วนใหญ่เข้ากันได้กับทฤษฎีการสร้างความหมายตามแนวคิดของจอห์น อาร์. เซอร์ล กล่าวคือ การสร้างอุปมาธรรมตามหลักการข้อที่ ๑,๓,๔, และ ๕ ซึ่งพบตัวอย่างโดยทั่วไป </w:t>
      </w:r>
      <w:r w:rsidRPr="00C0067D">
        <w:rPr>
          <w:rFonts w:ascii="TH SarabunPSK" w:hAnsi="TH SarabunPSK" w:cs="TH SarabunPSK"/>
          <w:sz w:val="28"/>
        </w:rPr>
        <w:t xml:space="preserve"> </w:t>
      </w:r>
    </w:p>
    <w:p w:rsidR="00C0067D" w:rsidRPr="00C0067D" w:rsidRDefault="00C0067D" w:rsidP="00C0067D">
      <w:pPr>
        <w:pStyle w:val="NoSpacing"/>
        <w:tabs>
          <w:tab w:val="left" w:pos="851"/>
        </w:tabs>
        <w:jc w:val="thaiDistribute"/>
        <w:rPr>
          <w:rFonts w:ascii="TH SarabunPSK" w:hAnsi="TH SarabunPSK" w:cs="TH SarabunPSK"/>
          <w:sz w:val="28"/>
        </w:rPr>
      </w:pPr>
      <w:r w:rsidRPr="00C0067D">
        <w:rPr>
          <w:rFonts w:ascii="TH SarabunPSK" w:hAnsi="TH SarabunPSK" w:cs="TH SarabunPSK"/>
          <w:sz w:val="28"/>
          <w:cs/>
        </w:rPr>
        <w:tab/>
        <w:t xml:space="preserve">ส่วนแนวคิดอุปมาที่เกิดจากการสร้างคำตามหลักการข้อที่ ๒ ในคัมภีร์ทีฆนิกาย และมัชฌิมนิกาย ไม่พบอุปมาธรรมชนิดนี้ แต่ก็สามารถค้นพบอุปมาลักษณะอื่น เช่น อุปมาเกี่ยวกับบุคคล รูปอุปมาว่า </w:t>
      </w:r>
      <w:r w:rsidRPr="00C0067D">
        <w:rPr>
          <w:rFonts w:ascii="TH SarabunPSK" w:hAnsi="TH SarabunPSK" w:cs="TH SarabunPSK"/>
          <w:sz w:val="28"/>
          <w:u w:val="single"/>
          <w:cs/>
        </w:rPr>
        <w:t>พระอริยสาวก</w:t>
      </w:r>
      <w:r w:rsidRPr="00C0067D">
        <w:rPr>
          <w:rFonts w:ascii="TH SarabunPSK" w:hAnsi="TH SarabunPSK" w:cs="TH SarabunPSK"/>
          <w:sz w:val="28"/>
        </w:rPr>
        <w:t xml:space="preserve"> (S) </w:t>
      </w:r>
      <w:r w:rsidRPr="00C0067D">
        <w:rPr>
          <w:rFonts w:ascii="TH SarabunPSK" w:hAnsi="TH SarabunPSK" w:cs="TH SarabunPSK"/>
          <w:sz w:val="28"/>
          <w:cs/>
        </w:rPr>
        <w:t>นี้ บัณฑิตสรรเสริญว่าเป็นผู้มีเสขปฏิปทา เป็นผู้ถึงพร้อมด้วยธรรม ซึ่งเป็นดุจ</w:t>
      </w:r>
      <w:r w:rsidRPr="00C0067D">
        <w:rPr>
          <w:rFonts w:ascii="TH SarabunPSK" w:hAnsi="TH SarabunPSK" w:cs="TH SarabunPSK"/>
          <w:sz w:val="28"/>
          <w:u w:val="single"/>
          <w:cs/>
        </w:rPr>
        <w:t>ฟองไข่ที่ไม่เน่า</w:t>
      </w:r>
      <w:r w:rsidRPr="00C0067D">
        <w:rPr>
          <w:rFonts w:ascii="TH SarabunPSK" w:hAnsi="TH SarabunPSK" w:cs="TH SarabunPSK"/>
          <w:sz w:val="28"/>
        </w:rPr>
        <w:t xml:space="preserve"> (P)</w:t>
      </w:r>
      <w:r w:rsidRPr="00C0067D">
        <w:rPr>
          <w:rFonts w:ascii="TH SarabunPSK" w:hAnsi="TH SarabunPSK" w:cs="TH SarabunPSK"/>
          <w:sz w:val="28"/>
          <w:cs/>
        </w:rPr>
        <w:t xml:space="preserve"> </w:t>
      </w:r>
    </w:p>
    <w:p w:rsidR="00C0067D" w:rsidRPr="00C0067D" w:rsidRDefault="00C0067D" w:rsidP="00C0067D">
      <w:pPr>
        <w:pStyle w:val="NoSpacing"/>
        <w:tabs>
          <w:tab w:val="left" w:pos="851"/>
        </w:tabs>
        <w:spacing w:before="240"/>
        <w:jc w:val="thaiDistribute"/>
        <w:rPr>
          <w:rFonts w:ascii="TH SarabunPSK" w:hAnsi="TH SarabunPSK" w:cs="TH SarabunPSK"/>
          <w:sz w:val="28"/>
        </w:rPr>
      </w:pPr>
      <w:r w:rsidRPr="00C0067D">
        <w:rPr>
          <w:rFonts w:ascii="TH SarabunPSK" w:hAnsi="TH SarabunPSK" w:cs="TH SarabunPSK"/>
          <w:sz w:val="28"/>
          <w:cs/>
        </w:rPr>
        <w:tab/>
      </w:r>
      <w:r w:rsidRPr="00C0067D">
        <w:rPr>
          <w:rFonts w:ascii="TH SarabunPSK" w:hAnsi="TH SarabunPSK" w:cs="TH SarabunPSK"/>
          <w:b/>
          <w:bCs/>
          <w:sz w:val="28"/>
          <w:cs/>
        </w:rPr>
        <w:t>ค. อิทธิพลสิ่งแวดล้อมที่มีต่อการสร้างอุปมา</w:t>
      </w:r>
    </w:p>
    <w:p w:rsidR="00C0067D" w:rsidRPr="00C0067D" w:rsidRDefault="00C0067D" w:rsidP="00C0067D">
      <w:pPr>
        <w:pStyle w:val="NoSpacing"/>
        <w:tabs>
          <w:tab w:val="left" w:pos="851"/>
        </w:tabs>
        <w:spacing w:before="240"/>
        <w:jc w:val="thaiDistribute"/>
        <w:rPr>
          <w:rFonts w:ascii="TH SarabunPSK" w:hAnsi="TH SarabunPSK" w:cs="TH SarabunPSK"/>
          <w:sz w:val="28"/>
        </w:rPr>
      </w:pPr>
      <w:r w:rsidRPr="00C0067D">
        <w:rPr>
          <w:rFonts w:ascii="TH SarabunPSK" w:hAnsi="TH SarabunPSK" w:cs="TH SarabunPSK"/>
          <w:sz w:val="28"/>
          <w:cs/>
        </w:rPr>
        <w:tab/>
        <w:t>อุปมาเป็นการใช้ภาษาที่สื่อความหมายไม่ตรงตามตัวอักษร ซึ่งอาจเป็นเหตุให้ผู้รับสารไม่สามารถเข้าใจความหมายตรงตามที่ผู้ใช้อุปมาต้องการสื่อ</w:t>
      </w:r>
      <w:r w:rsidRPr="00C0067D">
        <w:rPr>
          <w:rFonts w:ascii="TH SarabunPSK" w:hAnsi="TH SarabunPSK" w:cs="TH SarabunPSK"/>
          <w:sz w:val="28"/>
        </w:rPr>
        <w:t xml:space="preserve"> </w:t>
      </w:r>
    </w:p>
    <w:p w:rsidR="00C0067D" w:rsidRPr="00C0067D" w:rsidRDefault="00C0067D" w:rsidP="00C0067D">
      <w:pPr>
        <w:pStyle w:val="NoSpacing"/>
        <w:tabs>
          <w:tab w:val="left" w:pos="851"/>
        </w:tabs>
        <w:jc w:val="thaiDistribute"/>
        <w:rPr>
          <w:rFonts w:ascii="TH SarabunPSK" w:hAnsi="TH SarabunPSK" w:cs="TH SarabunPSK"/>
          <w:sz w:val="28"/>
        </w:rPr>
      </w:pPr>
      <w:r w:rsidRPr="00C0067D">
        <w:rPr>
          <w:rFonts w:ascii="TH SarabunPSK" w:hAnsi="TH SarabunPSK" w:cs="TH SarabunPSK"/>
          <w:sz w:val="28"/>
          <w:cs/>
        </w:rPr>
        <w:tab/>
        <w:t>อย่างไรก็ตาม ผู้ฟังยังคงสามารถเข้าใจความหมายที่ผู้พูดต้องการสื่อได้ ย่อมแสดงให้เห็นว่า  ทั้งผู้พูดและผู้ฟังย่อมเคยมีประสบการณ์ร่วมกันในเรื่องนั้น ๆ มาก่อน การสร้างอุปมาจึงต้องอาศัยบริบททางสิ่งแวดล้อม ชีวิตความเป็นอยู่ ความเชื่อ เป็นต้น มาเป็นมูลเหตุที่ใช้ในการเปรียบเทียบการ และการใช้สร้างอุปมาโดยที่ผู้พูดและผู้ฟังเคยมีประสบการณ์ร่วมกัน หรืออยู่ในบริบทเดีวกัน ย่อมทำให้เกิดเข้าใจความหมายได้รวดเร็วกว่าประโยคธรรมดา</w:t>
      </w:r>
    </w:p>
    <w:p w:rsidR="00C0067D" w:rsidRPr="00C0067D" w:rsidRDefault="00C0067D" w:rsidP="00C0067D">
      <w:pPr>
        <w:pStyle w:val="NoSpacing"/>
        <w:tabs>
          <w:tab w:val="left" w:pos="851"/>
        </w:tabs>
        <w:jc w:val="thaiDistribute"/>
        <w:rPr>
          <w:rFonts w:ascii="TH SarabunPSK" w:hAnsi="TH SarabunPSK" w:cs="TH SarabunPSK"/>
          <w:sz w:val="28"/>
        </w:rPr>
      </w:pPr>
      <w:r w:rsidRPr="00C0067D">
        <w:rPr>
          <w:rFonts w:ascii="TH SarabunPSK" w:hAnsi="TH SarabunPSK" w:cs="TH SarabunPSK"/>
          <w:sz w:val="28"/>
          <w:cs/>
        </w:rPr>
        <w:tab/>
        <w:t>การสร้างอุปมาธรรมในคัมภีร์ทางพระพุทธศาสนา ย่อมอาศัยหลักการดังกล่าวด้วย โดยเฉพาะอิทธิพลจากสิ่งแวดล้อม ได้รับการอุปมามากที่สุด  ส่วนอุปมาธรรมด้วยความเป็นอยู่ และความเชื่อ ไม่พบอุปมาธรรมในคัมภีร์ทีฆนิกาย และมัชฌิมนิกาย</w:t>
      </w:r>
    </w:p>
    <w:p w:rsidR="00C0067D" w:rsidRPr="00C0067D" w:rsidRDefault="00C0067D" w:rsidP="00C0067D">
      <w:pPr>
        <w:pStyle w:val="NoSpacing"/>
        <w:tabs>
          <w:tab w:val="left" w:pos="851"/>
        </w:tabs>
        <w:jc w:val="thaiDistribute"/>
        <w:rPr>
          <w:rFonts w:ascii="TH SarabunPSK" w:hAnsi="TH SarabunPSK" w:cs="TH SarabunPSK"/>
          <w:sz w:val="28"/>
        </w:rPr>
      </w:pPr>
      <w:r w:rsidRPr="00C0067D">
        <w:rPr>
          <w:rFonts w:ascii="TH SarabunPSK" w:hAnsi="TH SarabunPSK" w:cs="TH SarabunPSK"/>
          <w:sz w:val="28"/>
          <w:cs/>
        </w:rPr>
        <w:tab/>
        <w:t>อุปมาที่ได้รับอิทธิพลจากสิ่งแวดล้อม มักเป็นวัตถุ หรือสิ่งที่เป็นรูปธรรม มีทั้งที่เป็นมนุษย์ สัตว์ พืช ธรรมชาติแวดล้อม เครื่องใช้ต่าง  ๆ ในบ้าน หรือใช้ในการประกอบอาชีพ รวมถึงภาวะ เหตุการณ์ต่าง ๆ ที่เป็นเข้ากันโดยทั่วไป</w:t>
      </w:r>
    </w:p>
    <w:p w:rsidR="00446EA9" w:rsidRPr="00F63D2B" w:rsidRDefault="00446EA9" w:rsidP="00C87B8F">
      <w:pPr>
        <w:pStyle w:val="NoSpacing"/>
        <w:rPr>
          <w:rFonts w:ascii="TH SarabunPSK" w:hAnsi="TH SarabunPSK" w:cs="TH SarabunPSK"/>
          <w:b/>
          <w:bCs/>
          <w:sz w:val="32"/>
          <w:szCs w:val="32"/>
        </w:rPr>
      </w:pPr>
    </w:p>
    <w:p w:rsidR="004D047F" w:rsidRDefault="006D0CFB" w:rsidP="007F34FD">
      <w:pPr>
        <w:pStyle w:val="NoSpacing"/>
        <w:rPr>
          <w:rFonts w:ascii="TH SarabunPSK" w:hAnsi="TH SarabunPSK" w:cs="TH SarabunPSK"/>
          <w:b/>
          <w:bCs/>
          <w:sz w:val="32"/>
          <w:szCs w:val="32"/>
        </w:rPr>
      </w:pPr>
      <w:r>
        <w:rPr>
          <w:rFonts w:ascii="TH SarabunPSK" w:hAnsi="TH SarabunPSK" w:cs="TH SarabunPSK" w:hint="cs"/>
          <w:b/>
          <w:bCs/>
          <w:sz w:val="32"/>
          <w:szCs w:val="32"/>
          <w:cs/>
        </w:rPr>
        <w:t>สรุปและอภิปรายผล</w:t>
      </w:r>
    </w:p>
    <w:p w:rsidR="00C0067D" w:rsidRDefault="004D047F" w:rsidP="001410B4">
      <w:pPr>
        <w:pStyle w:val="NoSpacing"/>
        <w:tabs>
          <w:tab w:val="left" w:pos="567"/>
        </w:tabs>
        <w:spacing w:before="240"/>
        <w:jc w:val="thaiDistribute"/>
        <w:rPr>
          <w:rFonts w:ascii="TH SarabunPSK" w:hAnsi="TH SarabunPSK" w:cs="TH SarabunPSK" w:hint="cs"/>
          <w:sz w:val="28"/>
        </w:rPr>
      </w:pPr>
      <w:r w:rsidRPr="00C0067D">
        <w:rPr>
          <w:rFonts w:ascii="TH SarabunPSK" w:hAnsi="TH SarabunPSK" w:cs="TH SarabunPSK"/>
          <w:b/>
          <w:bCs/>
          <w:sz w:val="28"/>
          <w:cs/>
        </w:rPr>
        <w:tab/>
      </w:r>
      <w:r w:rsidR="00C0067D" w:rsidRPr="00C0067D">
        <w:rPr>
          <w:rFonts w:ascii="TH SarabunPSK" w:hAnsi="TH SarabunPSK" w:cs="TH SarabunPSK"/>
          <w:sz w:val="28"/>
          <w:cs/>
        </w:rPr>
        <w:t xml:space="preserve">การศึกษาพระพุทธศาสนาในเชิงคัมภีร์ และใช้ความรู้เกี่ยวกับทฤษฎีทางภาษาศาสตร์มาวิเคราะห์ นับว่ายังมีน้อยอยู่ อย่างไรก็ตาม ได้มีความพยายามในการศึกษาคัมภีร์ทางพระพุทธศาสนาในมิติของการอุปมา-อุปไมยมาโดยลำดับ นับตั้งแต่งานของบุญชอบ เริงทรัพย์ </w:t>
      </w:r>
      <w:r w:rsidR="00C0067D" w:rsidRPr="00C0067D">
        <w:rPr>
          <w:rFonts w:ascii="TH SarabunPSK" w:hAnsi="TH SarabunPSK" w:cs="TH SarabunPSK"/>
          <w:sz w:val="28"/>
        </w:rPr>
        <w:t>(</w:t>
      </w:r>
      <w:r w:rsidR="00C0067D" w:rsidRPr="00C0067D">
        <w:rPr>
          <w:rFonts w:ascii="TH SarabunPSK" w:hAnsi="TH SarabunPSK" w:cs="TH SarabunPSK"/>
          <w:sz w:val="28"/>
          <w:cs/>
        </w:rPr>
        <w:t>๒๕๒๐</w:t>
      </w:r>
      <w:r w:rsidR="00C0067D" w:rsidRPr="00C0067D">
        <w:rPr>
          <w:rFonts w:ascii="TH SarabunPSK" w:hAnsi="TH SarabunPSK" w:cs="TH SarabunPSK"/>
          <w:sz w:val="28"/>
        </w:rPr>
        <w:t>)</w:t>
      </w:r>
      <w:r w:rsidR="00C0067D" w:rsidRPr="00C0067D">
        <w:rPr>
          <w:rFonts w:ascii="TH SarabunPSK" w:hAnsi="TH SarabunPSK" w:cs="TH SarabunPSK"/>
          <w:sz w:val="28"/>
          <w:cs/>
        </w:rPr>
        <w:t xml:space="preserve"> ที่ได้ศึกษาอุปมาอุปไมยในพระไตรปิฎก ซึ่งงานชิ้นนี้ มุ่งเน้นลักษณะอุปมา-อุปไมยเพื่อเปรียบเทียบกับลักษณะอุปมา-อุปไมยในภาษาไทย</w:t>
      </w:r>
    </w:p>
    <w:p w:rsidR="00C0067D" w:rsidRDefault="00C0067D" w:rsidP="001410B4">
      <w:pPr>
        <w:pStyle w:val="NoSpacing"/>
        <w:tabs>
          <w:tab w:val="left" w:pos="567"/>
        </w:tabs>
        <w:jc w:val="thaiDistribute"/>
        <w:rPr>
          <w:rFonts w:ascii="TH SarabunPSK" w:hAnsi="TH SarabunPSK" w:cs="TH SarabunPSK" w:hint="cs"/>
          <w:sz w:val="28"/>
        </w:rPr>
      </w:pPr>
      <w:r>
        <w:rPr>
          <w:rFonts w:ascii="TH SarabunPSK" w:hAnsi="TH SarabunPSK" w:cs="TH SarabunPSK" w:hint="cs"/>
          <w:sz w:val="28"/>
          <w:cs/>
        </w:rPr>
        <w:tab/>
      </w:r>
      <w:r w:rsidRPr="00C0067D">
        <w:rPr>
          <w:rFonts w:ascii="TH SarabunPSK" w:hAnsi="TH SarabunPSK" w:cs="TH SarabunPSK"/>
          <w:sz w:val="28"/>
          <w:cs/>
        </w:rPr>
        <w:t xml:space="preserve">งานของพระมหาภรรฑการ วิสุทฺโธ </w:t>
      </w:r>
      <w:r w:rsidRPr="00C0067D">
        <w:rPr>
          <w:rFonts w:ascii="TH SarabunPSK" w:hAnsi="TH SarabunPSK" w:cs="TH SarabunPSK"/>
          <w:sz w:val="28"/>
        </w:rPr>
        <w:t>(</w:t>
      </w:r>
      <w:r w:rsidRPr="00C0067D">
        <w:rPr>
          <w:rFonts w:ascii="TH SarabunPSK" w:hAnsi="TH SarabunPSK" w:cs="TH SarabunPSK"/>
          <w:sz w:val="28"/>
          <w:cs/>
        </w:rPr>
        <w:t>๒๕๔๕</w:t>
      </w:r>
      <w:r w:rsidRPr="00C0067D">
        <w:rPr>
          <w:rFonts w:ascii="TH SarabunPSK" w:hAnsi="TH SarabunPSK" w:cs="TH SarabunPSK"/>
          <w:sz w:val="28"/>
        </w:rPr>
        <w:t>)</w:t>
      </w:r>
      <w:r w:rsidRPr="00C0067D">
        <w:rPr>
          <w:rFonts w:ascii="TH SarabunPSK" w:hAnsi="TH SarabunPSK" w:cs="TH SarabunPSK"/>
          <w:sz w:val="28"/>
          <w:cs/>
        </w:rPr>
        <w:t xml:space="preserve"> ได้ศึกษาพุทธวิธีในการสอนแบบอุปมาโวหารในอรรถกถาธรรมบท งานชิ้นนี้ก็มุ่งศึกษาคำสอนที่เป็นอุปมาโวหาร เพื่อวิเคราะห์รูปแบบและลักษณะของอุปมา ซึ่งคล้าย ๆ กับงานของบุญชอบ เริงทรัพย์ ต่างตรงที่เปลี่ยนมาศึกษาคัมภีร์อรรถกถา แม้งานของพระมหาฉัตรชัย มูลสาร </w:t>
      </w:r>
      <w:r w:rsidRPr="00C0067D">
        <w:rPr>
          <w:rFonts w:ascii="TH SarabunPSK" w:hAnsi="TH SarabunPSK" w:cs="TH SarabunPSK"/>
          <w:sz w:val="28"/>
        </w:rPr>
        <w:t>(</w:t>
      </w:r>
      <w:r w:rsidRPr="00C0067D">
        <w:rPr>
          <w:rFonts w:ascii="TH SarabunPSK" w:hAnsi="TH SarabunPSK" w:cs="TH SarabunPSK"/>
          <w:sz w:val="28"/>
          <w:cs/>
        </w:rPr>
        <w:t>๒๕๔๕</w:t>
      </w:r>
      <w:r w:rsidRPr="00C0067D">
        <w:rPr>
          <w:rFonts w:ascii="TH SarabunPSK" w:hAnsi="TH SarabunPSK" w:cs="TH SarabunPSK"/>
          <w:sz w:val="28"/>
        </w:rPr>
        <w:t>)</w:t>
      </w:r>
      <w:r w:rsidRPr="00C0067D">
        <w:rPr>
          <w:rFonts w:ascii="TH SarabunPSK" w:hAnsi="TH SarabunPSK" w:cs="TH SarabunPSK"/>
          <w:sz w:val="28"/>
          <w:cs/>
        </w:rPr>
        <w:t xml:space="preserve"> ซึ่งเสนอในปีเดียวกันก็เน้นมาที่ปกรณ์วิเสสชื่อวิสุทธิมรรค และงานของพระมหาวิสิษฐ์ ปญฺญาวฑฺฒโน </w:t>
      </w:r>
      <w:r w:rsidRPr="00C0067D">
        <w:rPr>
          <w:rFonts w:ascii="TH SarabunPSK" w:hAnsi="TH SarabunPSK" w:cs="TH SarabunPSK"/>
          <w:sz w:val="28"/>
        </w:rPr>
        <w:t>(</w:t>
      </w:r>
      <w:r w:rsidRPr="00C0067D">
        <w:rPr>
          <w:rFonts w:ascii="TH SarabunPSK" w:hAnsi="TH SarabunPSK" w:cs="TH SarabunPSK"/>
          <w:sz w:val="28"/>
          <w:cs/>
        </w:rPr>
        <w:t>๒๕๔๕</w:t>
      </w:r>
      <w:r w:rsidRPr="00C0067D">
        <w:rPr>
          <w:rFonts w:ascii="TH SarabunPSK" w:hAnsi="TH SarabunPSK" w:cs="TH SarabunPSK"/>
          <w:sz w:val="28"/>
        </w:rPr>
        <w:t>)</w:t>
      </w:r>
      <w:r w:rsidRPr="00C0067D">
        <w:rPr>
          <w:rFonts w:ascii="TH SarabunPSK" w:hAnsi="TH SarabunPSK" w:cs="TH SarabunPSK"/>
          <w:sz w:val="28"/>
          <w:cs/>
        </w:rPr>
        <w:t xml:space="preserve"> ซึ่งศึกษาวิเคราะห์อุปมาในมิลินทปัญหา วัตถุประสงค์ของการวิจัยก็ยังคงเน้นที่ตัวอุปมาว่ามีอะไรบ้าง ใช้อะไรบ้างในการสร้างคำอุปมา รูปแบบของอุปมาเป็นอย่างไร </w:t>
      </w:r>
    </w:p>
    <w:p w:rsidR="00C0067D" w:rsidRDefault="00C0067D" w:rsidP="001410B4">
      <w:pPr>
        <w:pStyle w:val="NoSpacing"/>
        <w:tabs>
          <w:tab w:val="left" w:pos="567"/>
        </w:tabs>
        <w:jc w:val="thaiDistribute"/>
        <w:rPr>
          <w:rFonts w:ascii="TH SarabunPSK" w:hAnsi="TH SarabunPSK" w:cs="TH SarabunPSK" w:hint="cs"/>
          <w:sz w:val="28"/>
        </w:rPr>
      </w:pPr>
      <w:r>
        <w:rPr>
          <w:rFonts w:ascii="TH SarabunPSK" w:hAnsi="TH SarabunPSK" w:cs="TH SarabunPSK" w:hint="cs"/>
          <w:sz w:val="28"/>
          <w:cs/>
        </w:rPr>
        <w:tab/>
      </w:r>
      <w:r w:rsidRPr="00C0067D">
        <w:rPr>
          <w:rFonts w:ascii="TH SarabunPSK" w:hAnsi="TH SarabunPSK" w:cs="TH SarabunPSK"/>
          <w:sz w:val="28"/>
          <w:cs/>
        </w:rPr>
        <w:t xml:space="preserve">ยังมีงานในลักษณเดียวกันอีกหลายท่าน เช่น งานของพระมหาอุดร เกตุทอง </w:t>
      </w:r>
      <w:r w:rsidRPr="00C0067D">
        <w:rPr>
          <w:rFonts w:ascii="TH SarabunPSK" w:hAnsi="TH SarabunPSK" w:cs="TH SarabunPSK"/>
          <w:sz w:val="28"/>
        </w:rPr>
        <w:t>(</w:t>
      </w:r>
      <w:r w:rsidRPr="00C0067D">
        <w:rPr>
          <w:rFonts w:ascii="TH SarabunPSK" w:hAnsi="TH SarabunPSK" w:cs="TH SarabunPSK"/>
          <w:sz w:val="28"/>
          <w:cs/>
        </w:rPr>
        <w:t>๒๕๔๗</w:t>
      </w:r>
      <w:r w:rsidRPr="00C0067D">
        <w:rPr>
          <w:rFonts w:ascii="TH SarabunPSK" w:hAnsi="TH SarabunPSK" w:cs="TH SarabunPSK"/>
          <w:sz w:val="28"/>
        </w:rPr>
        <w:t>)</w:t>
      </w:r>
      <w:r w:rsidRPr="00C0067D">
        <w:rPr>
          <w:rFonts w:ascii="TH SarabunPSK" w:hAnsi="TH SarabunPSK" w:cs="TH SarabunPSK"/>
          <w:sz w:val="28"/>
          <w:cs/>
        </w:rPr>
        <w:t xml:space="preserve"> พระมหาสมเพร อาภากโร </w:t>
      </w:r>
      <w:r w:rsidRPr="00C0067D">
        <w:rPr>
          <w:rFonts w:ascii="TH SarabunPSK" w:hAnsi="TH SarabunPSK" w:cs="TH SarabunPSK"/>
          <w:sz w:val="28"/>
        </w:rPr>
        <w:t>(</w:t>
      </w:r>
      <w:r w:rsidRPr="00C0067D">
        <w:rPr>
          <w:rFonts w:ascii="TH SarabunPSK" w:hAnsi="TH SarabunPSK" w:cs="TH SarabunPSK"/>
          <w:sz w:val="28"/>
          <w:cs/>
        </w:rPr>
        <w:t>๒๕๔๘</w:t>
      </w:r>
      <w:r w:rsidRPr="00C0067D">
        <w:rPr>
          <w:rFonts w:ascii="TH SarabunPSK" w:hAnsi="TH SarabunPSK" w:cs="TH SarabunPSK"/>
          <w:sz w:val="28"/>
        </w:rPr>
        <w:t>)</w:t>
      </w:r>
      <w:r w:rsidRPr="00C0067D">
        <w:rPr>
          <w:rFonts w:ascii="TH SarabunPSK" w:hAnsi="TH SarabunPSK" w:cs="TH SarabunPSK"/>
          <w:sz w:val="28"/>
          <w:cs/>
        </w:rPr>
        <w:t xml:space="preserve"> งานของพระมหาวิชาญ สุภาจาโร </w:t>
      </w:r>
      <w:r w:rsidRPr="00C0067D">
        <w:rPr>
          <w:rFonts w:ascii="TH SarabunPSK" w:hAnsi="TH SarabunPSK" w:cs="TH SarabunPSK"/>
          <w:sz w:val="28"/>
        </w:rPr>
        <w:t>(</w:t>
      </w:r>
      <w:r w:rsidRPr="00C0067D">
        <w:rPr>
          <w:rFonts w:ascii="TH SarabunPSK" w:hAnsi="TH SarabunPSK" w:cs="TH SarabunPSK"/>
          <w:sz w:val="28"/>
          <w:cs/>
        </w:rPr>
        <w:t>๒๕๕๒</w:t>
      </w:r>
      <w:r w:rsidRPr="00C0067D">
        <w:rPr>
          <w:rFonts w:ascii="TH SarabunPSK" w:hAnsi="TH SarabunPSK" w:cs="TH SarabunPSK"/>
          <w:sz w:val="28"/>
        </w:rPr>
        <w:t>)</w:t>
      </w:r>
      <w:r w:rsidRPr="00C0067D">
        <w:rPr>
          <w:rFonts w:ascii="TH SarabunPSK" w:hAnsi="TH SarabunPSK" w:cs="TH SarabunPSK"/>
          <w:sz w:val="28"/>
          <w:cs/>
        </w:rPr>
        <w:t xml:space="preserve"> และงานของพระวัยพจ วรญาโณ </w:t>
      </w:r>
      <w:r w:rsidRPr="00C0067D">
        <w:rPr>
          <w:rFonts w:ascii="TH SarabunPSK" w:hAnsi="TH SarabunPSK" w:cs="TH SarabunPSK"/>
          <w:sz w:val="28"/>
        </w:rPr>
        <w:t>(</w:t>
      </w:r>
      <w:r w:rsidRPr="00C0067D">
        <w:rPr>
          <w:rFonts w:ascii="TH SarabunPSK" w:hAnsi="TH SarabunPSK" w:cs="TH SarabunPSK"/>
          <w:sz w:val="28"/>
          <w:cs/>
        </w:rPr>
        <w:t>๒๕๕๒</w:t>
      </w:r>
      <w:r w:rsidRPr="00C0067D">
        <w:rPr>
          <w:rFonts w:ascii="TH SarabunPSK" w:hAnsi="TH SarabunPSK" w:cs="TH SarabunPSK"/>
          <w:sz w:val="28"/>
        </w:rPr>
        <w:t>)</w:t>
      </w:r>
      <w:r w:rsidRPr="00C0067D">
        <w:rPr>
          <w:rFonts w:ascii="TH SarabunPSK" w:hAnsi="TH SarabunPSK" w:cs="TH SarabunPSK"/>
          <w:sz w:val="28"/>
          <w:cs/>
        </w:rPr>
        <w:t xml:space="preserve"> ก็มีลักษณะใกล้เคียงกัน โดยเฉพาะงานของพระมหาอุดร  เกตุทอง ที่มุ่งศึกษาเปรียบเทียบสำนวนอุปมาในธรรมบทกับสำนวนไทย กับ พระมหาวิชาญ สุภาจาโร ที่ศึกษาวิธีการสื่อสารด้วยอุปมาอุปไมยก็เน้นที่คัมภีร์อรรถกถา และจากงานทั้ง ๒ ชิ้นนี้ ทำให้เห็นพัฒนาการของการศึกษาเรื่องอุปมา กล่าวคือ มีการใช้ทฤษฎีทางด้านภาษาศาสตร์เข้ามาเป็นพื้นฐานในการวิเคราะห์เพิ่มขึ้น </w:t>
      </w:r>
    </w:p>
    <w:p w:rsidR="00C0067D" w:rsidRDefault="00C0067D" w:rsidP="001410B4">
      <w:pPr>
        <w:pStyle w:val="NoSpacing"/>
        <w:tabs>
          <w:tab w:val="left" w:pos="567"/>
        </w:tabs>
        <w:jc w:val="thaiDistribute"/>
        <w:rPr>
          <w:rFonts w:ascii="TH SarabunPSK" w:hAnsi="TH SarabunPSK" w:cs="TH SarabunPSK" w:hint="cs"/>
          <w:sz w:val="28"/>
        </w:rPr>
      </w:pPr>
      <w:r>
        <w:rPr>
          <w:rFonts w:ascii="TH SarabunPSK" w:hAnsi="TH SarabunPSK" w:cs="TH SarabunPSK" w:hint="cs"/>
          <w:sz w:val="28"/>
          <w:cs/>
        </w:rPr>
        <w:tab/>
      </w:r>
      <w:r w:rsidRPr="00C0067D">
        <w:rPr>
          <w:rFonts w:ascii="TH SarabunPSK" w:hAnsi="TH SarabunPSK" w:cs="TH SarabunPSK"/>
          <w:sz w:val="28"/>
          <w:cs/>
        </w:rPr>
        <w:t xml:space="preserve">ส่วนงานวิจัยของพระมหาสมพร อาภากโร </w:t>
      </w:r>
      <w:r w:rsidRPr="00C0067D">
        <w:rPr>
          <w:rFonts w:ascii="TH SarabunPSK" w:hAnsi="TH SarabunPSK" w:cs="TH SarabunPSK"/>
          <w:sz w:val="28"/>
        </w:rPr>
        <w:t>(</w:t>
      </w:r>
      <w:r w:rsidRPr="00C0067D">
        <w:rPr>
          <w:rFonts w:ascii="TH SarabunPSK" w:hAnsi="TH SarabunPSK" w:cs="TH SarabunPSK"/>
          <w:sz w:val="28"/>
          <w:cs/>
        </w:rPr>
        <w:t>๒๕๔๘</w:t>
      </w:r>
      <w:r w:rsidRPr="00C0067D">
        <w:rPr>
          <w:rFonts w:ascii="TH SarabunPSK" w:hAnsi="TH SarabunPSK" w:cs="TH SarabunPSK"/>
          <w:sz w:val="28"/>
        </w:rPr>
        <w:t>)</w:t>
      </w:r>
      <w:r w:rsidRPr="00C0067D">
        <w:rPr>
          <w:rFonts w:ascii="TH SarabunPSK" w:hAnsi="TH SarabunPSK" w:cs="TH SarabunPSK"/>
          <w:sz w:val="28"/>
          <w:cs/>
        </w:rPr>
        <w:t xml:space="preserve"> แม้จะหันมาให้ความสนใจคำสอนเชิงอุปมาอุปไมยของพระโพธิญาณเถร </w:t>
      </w:r>
      <w:r w:rsidRPr="00C0067D">
        <w:rPr>
          <w:rFonts w:ascii="TH SarabunPSK" w:hAnsi="TH SarabunPSK" w:cs="TH SarabunPSK"/>
          <w:sz w:val="28"/>
        </w:rPr>
        <w:t>(</w:t>
      </w:r>
      <w:r w:rsidRPr="00C0067D">
        <w:rPr>
          <w:rFonts w:ascii="TH SarabunPSK" w:hAnsi="TH SarabunPSK" w:cs="TH SarabunPSK"/>
          <w:sz w:val="28"/>
          <w:cs/>
        </w:rPr>
        <w:t>ชา สุภทฺโท</w:t>
      </w:r>
      <w:r w:rsidRPr="00C0067D">
        <w:rPr>
          <w:rFonts w:ascii="TH SarabunPSK" w:hAnsi="TH SarabunPSK" w:cs="TH SarabunPSK"/>
          <w:sz w:val="28"/>
        </w:rPr>
        <w:t>)</w:t>
      </w:r>
      <w:r w:rsidRPr="00C0067D">
        <w:rPr>
          <w:rFonts w:ascii="TH SarabunPSK" w:hAnsi="TH SarabunPSK" w:cs="TH SarabunPSK"/>
          <w:sz w:val="28"/>
          <w:cs/>
        </w:rPr>
        <w:t xml:space="preserve"> แต่รูปแบบของการนำเสนอ ก็ยังมุ่งศึกษาเนื้อหาอุปมาว่าท่านใช้อุปมาอย่างไร มีผลอย่างไร มีส่วนช่วยให้การเผยแผ่หลักธรรมคำสอนประสบผลสำเร็จอย่างไร </w:t>
      </w:r>
    </w:p>
    <w:p w:rsidR="00C0067D" w:rsidRDefault="00C0067D" w:rsidP="00C0067D">
      <w:pPr>
        <w:pStyle w:val="NoSpacing"/>
        <w:tabs>
          <w:tab w:val="left" w:pos="709"/>
        </w:tabs>
        <w:jc w:val="thaiDistribute"/>
        <w:rPr>
          <w:rFonts w:ascii="TH SarabunPSK" w:hAnsi="TH SarabunPSK" w:cs="TH SarabunPSK" w:hint="cs"/>
          <w:sz w:val="28"/>
        </w:rPr>
      </w:pPr>
      <w:r>
        <w:rPr>
          <w:rFonts w:ascii="TH SarabunPSK" w:hAnsi="TH SarabunPSK" w:cs="TH SarabunPSK" w:hint="cs"/>
          <w:sz w:val="28"/>
          <w:cs/>
        </w:rPr>
        <w:lastRenderedPageBreak/>
        <w:tab/>
      </w:r>
      <w:r w:rsidRPr="00C0067D">
        <w:rPr>
          <w:rFonts w:ascii="TH SarabunPSK" w:hAnsi="TH SarabunPSK" w:cs="TH SarabunPSK"/>
          <w:sz w:val="28"/>
          <w:cs/>
        </w:rPr>
        <w:t>งานวิจัยเรื่อง การวิเคราะห์อุปมาธรรมในคัมภีร์ทางพระพุทธศาสนา แม้จะเป็นเรื่องอุปมาเหมือนกับงานวิจัยที่กล่าวมา ก็ถือว่ามีลักษณะเฉพาะที่แตกต่าง เพราะได้ใช้ทฤษฎีของนักปราชญ์ตะวันตกมาวิเคราะห์เนื้อหาใน ๓ ลักษณะ คือ ๑</w:t>
      </w:r>
      <w:r w:rsidRPr="00C0067D">
        <w:rPr>
          <w:rFonts w:ascii="TH SarabunPSK" w:hAnsi="TH SarabunPSK" w:cs="TH SarabunPSK"/>
          <w:sz w:val="28"/>
        </w:rPr>
        <w:t xml:space="preserve">) </w:t>
      </w:r>
      <w:r w:rsidRPr="00C0067D">
        <w:rPr>
          <w:rFonts w:ascii="TH SarabunPSK" w:hAnsi="TH SarabunPSK" w:cs="TH SarabunPSK"/>
          <w:sz w:val="28"/>
          <w:cs/>
        </w:rPr>
        <w:t>ความหมายที่ต้องการสื่อคืออะไร  ๒</w:t>
      </w:r>
      <w:r w:rsidRPr="00C0067D">
        <w:rPr>
          <w:rFonts w:ascii="TH SarabunPSK" w:hAnsi="TH SarabunPSK" w:cs="TH SarabunPSK"/>
          <w:sz w:val="28"/>
        </w:rPr>
        <w:t xml:space="preserve">) </w:t>
      </w:r>
      <w:r w:rsidRPr="00C0067D">
        <w:rPr>
          <w:rFonts w:ascii="TH SarabunPSK" w:hAnsi="TH SarabunPSK" w:cs="TH SarabunPSK"/>
          <w:sz w:val="28"/>
          <w:cs/>
        </w:rPr>
        <w:t xml:space="preserve"> องค์ประกอบของอุปมาและเนื้อหาของอุปมาสร้างขึ้นมาด้วยหลักเกณฑ์ใด เข้ากันได้กับแนวคิดและทฤษฎีที่นำมาวิเคราะห์หรือไม่อย่างไร และ ๓</w:t>
      </w:r>
      <w:r w:rsidRPr="00C0067D">
        <w:rPr>
          <w:rFonts w:ascii="TH SarabunPSK" w:hAnsi="TH SarabunPSK" w:cs="TH SarabunPSK"/>
          <w:sz w:val="28"/>
        </w:rPr>
        <w:t xml:space="preserve">) </w:t>
      </w:r>
      <w:r w:rsidRPr="00C0067D">
        <w:rPr>
          <w:rFonts w:ascii="TH SarabunPSK" w:hAnsi="TH SarabunPSK" w:cs="TH SarabunPSK"/>
          <w:sz w:val="28"/>
          <w:cs/>
        </w:rPr>
        <w:t>สิ่งแวดล้อมมีอิทธิพลต่อการสร้างอุปมาหรือไม่อย่างไร ซึ่งถือเป็นเรื่องใหม่ และเป็นการเพิ่มแนวทางสำหรับการศึกษาวิเคราะห์หลักธรรมในอีกมิติหนึ่ง</w:t>
      </w:r>
    </w:p>
    <w:p w:rsidR="00C0067D" w:rsidRPr="00C0067D" w:rsidRDefault="00C0067D" w:rsidP="00C0067D">
      <w:pPr>
        <w:pStyle w:val="NoSpacing"/>
        <w:spacing w:before="240"/>
        <w:jc w:val="thaiDistribute"/>
        <w:rPr>
          <w:rFonts w:ascii="TH SarabunPSK" w:hAnsi="TH SarabunPSK" w:cs="TH SarabunPSK"/>
          <w:b/>
          <w:bCs/>
          <w:sz w:val="32"/>
          <w:szCs w:val="32"/>
        </w:rPr>
      </w:pPr>
      <w:r w:rsidRPr="00C0067D">
        <w:rPr>
          <w:rFonts w:ascii="TH SarabunPSK" w:hAnsi="TH SarabunPSK" w:cs="TH SarabunPSK"/>
          <w:b/>
          <w:bCs/>
          <w:sz w:val="32"/>
          <w:szCs w:val="32"/>
          <w:cs/>
        </w:rPr>
        <w:t>ข้อเสนอแนะ</w:t>
      </w:r>
    </w:p>
    <w:p w:rsidR="00C0067D" w:rsidRPr="00C0067D" w:rsidRDefault="00C0067D" w:rsidP="00A54C56">
      <w:pPr>
        <w:pStyle w:val="NoSpacing"/>
        <w:tabs>
          <w:tab w:val="left" w:pos="567"/>
        </w:tabs>
        <w:spacing w:before="240"/>
        <w:jc w:val="thaiDistribute"/>
        <w:rPr>
          <w:rFonts w:ascii="TH SarabunPSK" w:hAnsi="TH SarabunPSK" w:cs="TH SarabunPSK"/>
          <w:sz w:val="28"/>
        </w:rPr>
      </w:pPr>
      <w:r w:rsidRPr="00C0067D">
        <w:rPr>
          <w:rFonts w:ascii="TH SarabunPSK" w:hAnsi="TH SarabunPSK" w:cs="TH SarabunPSK"/>
          <w:sz w:val="28"/>
          <w:cs/>
        </w:rPr>
        <w:tab/>
        <w:t xml:space="preserve">จากการที่ได้ศึกษาอุปมาธรรมในคัมภีร์ทางพระพุทธศาสนา เฉพาะในส่วนของทีฆนิกาย และมัชฌิมนิกาย ทำให้พบว่า นอกจากอุปมาธรรมแล้ว ยังพบอุปมาในลักษณะอื่น ๆ เช่น อุปมาเกี่ยวกับสภาวะธรรม อุปมาเกี่ยวกับพระพุทธเจ้า อุปมาเกี่ยวกับพระสงฆ์ อุปมาเกี่ยวกับเหตุการณ์ต่าง ๆ  ไม่เฉพาะแต่ในคัมภีร์ทั้ง ๒ นี้เท่านั้น อุปมาเหล่านี้ยังพบในคัมภีร์อื่น ๆ โดยเฉพาะคัมภีร์สังยุตตนิกาย อังคุตตรนิกาย ขุททกนิกาย ถือเป็นคัมภีร์ที่มีอุปมามาก  สามารถวิเคราะห์เฉพาะคัมภีร์ ๆ แล้วแยกหมวดหมู่ว่าเป็นอุปมาประเภทใดบ้าง แต่ละอุปมา มีความหมายว่าอย่างไร และมีหลักเกณฑ์ในการสร้างอุปมาอย่างไร ซึ่งจะได้งานวิจัยชุดเพิ่มขึ้นอีก ๓ เรื่อง หรือมากกว่านั้น  </w:t>
      </w:r>
    </w:p>
    <w:p w:rsidR="00C0067D" w:rsidRPr="00C0067D" w:rsidRDefault="00C0067D" w:rsidP="00A54C56">
      <w:pPr>
        <w:pStyle w:val="NoSpacing"/>
        <w:tabs>
          <w:tab w:val="left" w:pos="567"/>
        </w:tabs>
        <w:jc w:val="thaiDistribute"/>
        <w:rPr>
          <w:rFonts w:ascii="TH SarabunPSK" w:hAnsi="TH SarabunPSK" w:cs="TH SarabunPSK"/>
          <w:sz w:val="28"/>
        </w:rPr>
      </w:pPr>
      <w:r w:rsidRPr="00C0067D">
        <w:rPr>
          <w:rFonts w:ascii="TH SarabunPSK" w:hAnsi="TH SarabunPSK" w:cs="TH SarabunPSK"/>
          <w:sz w:val="28"/>
          <w:cs/>
        </w:rPr>
        <w:t xml:space="preserve"> </w:t>
      </w:r>
      <w:r w:rsidRPr="00C0067D">
        <w:rPr>
          <w:rFonts w:ascii="TH SarabunPSK" w:hAnsi="TH SarabunPSK" w:cs="TH SarabunPSK"/>
          <w:sz w:val="28"/>
          <w:cs/>
        </w:rPr>
        <w:tab/>
        <w:t xml:space="preserve">แม้ในการใช้ทฤษฎีในการวิเคราะห์อุปมาเอง หากผู้วิจัยมีพื้นฐานความรู้ทางด้านภาษาบาลี หรือพื้นฐานทางด้านภาษาศาสตร์พอสมควร ยังสามารถวิเคราะห์อุปมาจากต้นฉบับภาษาบาลี โดยใช้ทฤษฎีอุปมาในคัมภีร์ภาษาบาลี เช่น คัมภีร์สุโพธาลังการ เป็นต้น หรือทางภาษาศาสตร์ ก็อาจจะใช้พื้นฐานอุปมาในทางภาษาศาสตร์เป็นพื้นฐานวิเคราะห์ได้อีกทางหนึ่ง  โดยอาจตั้งประเด็นวิจัยเพิ่มเติมได้อีก เช่น </w:t>
      </w:r>
    </w:p>
    <w:p w:rsidR="00C0067D" w:rsidRPr="00C0067D" w:rsidRDefault="00C0067D" w:rsidP="00A54C56">
      <w:pPr>
        <w:pStyle w:val="NoSpacing"/>
        <w:tabs>
          <w:tab w:val="left" w:pos="567"/>
        </w:tabs>
        <w:jc w:val="thaiDistribute"/>
        <w:rPr>
          <w:rFonts w:ascii="TH SarabunPSK" w:hAnsi="TH SarabunPSK" w:cs="TH SarabunPSK"/>
          <w:sz w:val="28"/>
        </w:rPr>
      </w:pPr>
      <w:r w:rsidRPr="00C0067D">
        <w:rPr>
          <w:rFonts w:ascii="TH SarabunPSK" w:hAnsi="TH SarabunPSK" w:cs="TH SarabunPSK"/>
          <w:sz w:val="28"/>
          <w:cs/>
        </w:rPr>
        <w:t xml:space="preserve"> </w:t>
      </w:r>
      <w:r w:rsidRPr="00C0067D">
        <w:rPr>
          <w:rFonts w:ascii="TH SarabunPSK" w:hAnsi="TH SarabunPSK" w:cs="TH SarabunPSK"/>
          <w:sz w:val="28"/>
          <w:cs/>
        </w:rPr>
        <w:tab/>
        <w:t xml:space="preserve">๑. ศึกษาวิเคราะห์อุปมาในคัมภีร์ทีฆนิกาย,มัชฌิมนิกาย, สังยุตตนิกาย, อังคุตตรนิกาย,  ขุททนิกาย คัมภีร์ใดคัมภีร์หนึ่งตามทฤษฎีจอห์น อาร์. เซอร์ล </w:t>
      </w:r>
      <w:r w:rsidRPr="00C0067D">
        <w:rPr>
          <w:rFonts w:ascii="TH SarabunPSK" w:hAnsi="TH SarabunPSK" w:cs="TH SarabunPSK"/>
          <w:sz w:val="28"/>
        </w:rPr>
        <w:t>(</w:t>
      </w:r>
      <w:r w:rsidRPr="00C0067D">
        <w:rPr>
          <w:rFonts w:ascii="TH SarabunPSK" w:hAnsi="TH SarabunPSK" w:cs="TH SarabunPSK"/>
          <w:sz w:val="28"/>
          <w:cs/>
        </w:rPr>
        <w:t>เน้นอุปมาทุกประเภท</w:t>
      </w:r>
      <w:r w:rsidRPr="00C0067D">
        <w:rPr>
          <w:rFonts w:ascii="TH SarabunPSK" w:hAnsi="TH SarabunPSK" w:cs="TH SarabunPSK"/>
          <w:sz w:val="28"/>
        </w:rPr>
        <w:t>)</w:t>
      </w:r>
    </w:p>
    <w:p w:rsidR="00C0067D" w:rsidRPr="00C0067D" w:rsidRDefault="00C0067D" w:rsidP="00A54C56">
      <w:pPr>
        <w:pStyle w:val="NoSpacing"/>
        <w:tabs>
          <w:tab w:val="left" w:pos="567"/>
        </w:tabs>
        <w:jc w:val="thaiDistribute"/>
        <w:rPr>
          <w:rFonts w:ascii="TH SarabunPSK" w:hAnsi="TH SarabunPSK" w:cs="TH SarabunPSK"/>
          <w:sz w:val="28"/>
        </w:rPr>
      </w:pPr>
      <w:r w:rsidRPr="00C0067D">
        <w:rPr>
          <w:rFonts w:ascii="TH SarabunPSK" w:hAnsi="TH SarabunPSK" w:cs="TH SarabunPSK"/>
          <w:sz w:val="28"/>
          <w:cs/>
        </w:rPr>
        <w:t xml:space="preserve"> </w:t>
      </w:r>
      <w:r w:rsidRPr="00C0067D">
        <w:rPr>
          <w:rFonts w:ascii="TH SarabunPSK" w:hAnsi="TH SarabunPSK" w:cs="TH SarabunPSK"/>
          <w:sz w:val="28"/>
          <w:cs/>
        </w:rPr>
        <w:tab/>
        <w:t xml:space="preserve">๒. ศึกษาวิเคราะห์อุปมาธรรมในคัมภีร์สังยุตตนิกาย, อังคุตตรนิกาย, หรือขุททกนิกายอย่างใดอย่างหนึ่งโดยใช้ทฤษฎีของจอห์น อาร์. เซอร์ล </w:t>
      </w:r>
      <w:r w:rsidRPr="00C0067D">
        <w:rPr>
          <w:rFonts w:ascii="TH SarabunPSK" w:hAnsi="TH SarabunPSK" w:cs="TH SarabunPSK"/>
          <w:sz w:val="28"/>
        </w:rPr>
        <w:t>(</w:t>
      </w:r>
      <w:r w:rsidRPr="00C0067D">
        <w:rPr>
          <w:rFonts w:ascii="TH SarabunPSK" w:hAnsi="TH SarabunPSK" w:cs="TH SarabunPSK"/>
          <w:sz w:val="28"/>
          <w:cs/>
        </w:rPr>
        <w:t>เน้นเฉพาะหลักธรรม</w:t>
      </w:r>
      <w:r w:rsidRPr="00C0067D">
        <w:rPr>
          <w:rFonts w:ascii="TH SarabunPSK" w:hAnsi="TH SarabunPSK" w:cs="TH SarabunPSK"/>
          <w:sz w:val="28"/>
        </w:rPr>
        <w:t>)</w:t>
      </w:r>
    </w:p>
    <w:p w:rsidR="00C0067D" w:rsidRPr="00C0067D" w:rsidRDefault="00C0067D" w:rsidP="00A54C56">
      <w:pPr>
        <w:pStyle w:val="NoSpacing"/>
        <w:tabs>
          <w:tab w:val="left" w:pos="567"/>
        </w:tabs>
        <w:jc w:val="thaiDistribute"/>
        <w:rPr>
          <w:rFonts w:ascii="TH SarabunPSK" w:hAnsi="TH SarabunPSK" w:cs="TH SarabunPSK"/>
          <w:sz w:val="28"/>
          <w:cs/>
        </w:rPr>
      </w:pPr>
      <w:r w:rsidRPr="00C0067D">
        <w:rPr>
          <w:rFonts w:ascii="TH SarabunPSK" w:hAnsi="TH SarabunPSK" w:cs="TH SarabunPSK"/>
          <w:sz w:val="28"/>
          <w:cs/>
        </w:rPr>
        <w:t xml:space="preserve"> </w:t>
      </w:r>
      <w:r w:rsidRPr="00C0067D">
        <w:rPr>
          <w:rFonts w:ascii="TH SarabunPSK" w:hAnsi="TH SarabunPSK" w:cs="TH SarabunPSK"/>
          <w:sz w:val="28"/>
          <w:cs/>
        </w:rPr>
        <w:tab/>
        <w:t>๓. ศึกษาวิเคราะห์อุปมาธรรมในคัมภีร์พระพุทธศาสนาตามทฤษฎีอุปมาในคัมภีร์สุโพธาลังการ</w:t>
      </w:r>
    </w:p>
    <w:p w:rsidR="00521D33" w:rsidRDefault="00521D33" w:rsidP="00A54C56">
      <w:pPr>
        <w:pStyle w:val="NoSpacing"/>
        <w:spacing w:before="240"/>
        <w:jc w:val="center"/>
        <w:rPr>
          <w:rFonts w:ascii="TH SarabunPSK" w:hAnsi="TH SarabunPSK" w:cs="TH SarabunPSK" w:hint="cs"/>
          <w:b/>
          <w:bCs/>
          <w:sz w:val="32"/>
          <w:szCs w:val="32"/>
        </w:rPr>
      </w:pPr>
      <w:r w:rsidRPr="009877EC">
        <w:rPr>
          <w:rFonts w:ascii="TH SarabunPSK" w:hAnsi="TH SarabunPSK" w:cs="TH SarabunPSK"/>
          <w:b/>
          <w:bCs/>
          <w:sz w:val="32"/>
          <w:szCs w:val="32"/>
          <w:cs/>
        </w:rPr>
        <w:t>เอกสารอ้างอิง</w:t>
      </w:r>
    </w:p>
    <w:p w:rsidR="00C0067D" w:rsidRPr="00C0067D" w:rsidRDefault="00C0067D" w:rsidP="00C0067D">
      <w:pPr>
        <w:pStyle w:val="NoSpacing"/>
        <w:tabs>
          <w:tab w:val="left" w:pos="720"/>
        </w:tabs>
        <w:spacing w:before="240"/>
        <w:jc w:val="thaiDistribute"/>
        <w:rPr>
          <w:rFonts w:ascii="TH SarabunPSK" w:hAnsi="TH SarabunPSK" w:cs="TH SarabunPSK"/>
          <w:b/>
          <w:bCs/>
          <w:sz w:val="28"/>
        </w:rPr>
      </w:pPr>
      <w:r w:rsidRPr="00C0067D">
        <w:rPr>
          <w:rFonts w:ascii="TH SarabunPSK" w:hAnsi="TH SarabunPSK" w:cs="TH SarabunPSK"/>
          <w:b/>
          <w:bCs/>
          <w:sz w:val="28"/>
          <w:cs/>
        </w:rPr>
        <w:t xml:space="preserve">ก.ข้อมูลปฐมภูมิ </w:t>
      </w:r>
      <w:r w:rsidRPr="00C0067D">
        <w:rPr>
          <w:rFonts w:ascii="TH SarabunPSK" w:hAnsi="TH SarabunPSK" w:cs="TH SarabunPSK"/>
          <w:b/>
          <w:bCs/>
          <w:sz w:val="28"/>
        </w:rPr>
        <w:t>(Primary Sources)</w:t>
      </w:r>
      <w:bookmarkStart w:id="0" w:name="_GoBack"/>
      <w:bookmarkEnd w:id="0"/>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cs/>
        </w:rPr>
        <w:t xml:space="preserve">มหาจุฬาลงกรณราชวิทยาลัย. </w:t>
      </w:r>
      <w:r w:rsidRPr="00C0067D">
        <w:rPr>
          <w:rFonts w:ascii="TH SarabunPSK" w:hAnsi="TH SarabunPSK" w:cs="TH SarabunPSK"/>
          <w:b/>
          <w:bCs/>
          <w:sz w:val="28"/>
          <w:cs/>
        </w:rPr>
        <w:t xml:space="preserve">พระไตรปิฎกมหาจุฬาเตปิฏกํ </w:t>
      </w:r>
      <w:r w:rsidRPr="00C0067D">
        <w:rPr>
          <w:rFonts w:ascii="TH SarabunPSK" w:hAnsi="TH SarabunPSK" w:cs="TH SarabunPSK"/>
          <w:sz w:val="28"/>
          <w:cs/>
        </w:rPr>
        <w:t xml:space="preserve">.  กรุงเทพมหานคร </w:t>
      </w:r>
      <w:r w:rsidRPr="00C0067D">
        <w:rPr>
          <w:rFonts w:ascii="TH SarabunPSK" w:hAnsi="TH SarabunPSK" w:cs="TH SarabunPSK"/>
          <w:sz w:val="28"/>
        </w:rPr>
        <w:t xml:space="preserve">: </w:t>
      </w:r>
      <w:r w:rsidRPr="00C0067D">
        <w:rPr>
          <w:rFonts w:ascii="TH SarabunPSK" w:hAnsi="TH SarabunPSK" w:cs="TH SarabunPSK"/>
          <w:sz w:val="28"/>
          <w:cs/>
        </w:rPr>
        <w:t xml:space="preserve">มหาจุฬาลงกรณราชวิทยาลัย, ๒๕๓๙. </w:t>
      </w:r>
    </w:p>
    <w:p w:rsidR="00C0067D" w:rsidRDefault="00C0067D" w:rsidP="00C0067D">
      <w:pPr>
        <w:pStyle w:val="NoSpacing"/>
        <w:tabs>
          <w:tab w:val="left" w:pos="1134"/>
        </w:tabs>
        <w:jc w:val="thaiDistribute"/>
        <w:rPr>
          <w:rFonts w:ascii="TH SarabunPSK" w:hAnsi="TH SarabunPSK" w:cs="TH SarabunPSK" w:hint="cs"/>
          <w:sz w:val="28"/>
        </w:rPr>
      </w:pPr>
      <w:r w:rsidRPr="00C0067D">
        <w:rPr>
          <w:rFonts w:ascii="TH SarabunPSK" w:hAnsi="TH SarabunPSK" w:cs="TH SarabunPSK"/>
          <w:sz w:val="28"/>
          <w:cs/>
        </w:rPr>
        <w:t xml:space="preserve">มหาจุฬาลงกรณราชวิทยาลัย. </w:t>
      </w:r>
      <w:r w:rsidRPr="00C0067D">
        <w:rPr>
          <w:rFonts w:ascii="TH SarabunPSK" w:hAnsi="TH SarabunPSK" w:cs="TH SarabunPSK"/>
          <w:b/>
          <w:bCs/>
          <w:sz w:val="28"/>
          <w:cs/>
        </w:rPr>
        <w:t>พระไตรปิฎกแปลฉบับภาษาไทย</w:t>
      </w:r>
      <w:r w:rsidRPr="00C0067D">
        <w:rPr>
          <w:rFonts w:ascii="TH SarabunPSK" w:hAnsi="TH SarabunPSK" w:cs="TH SarabunPSK"/>
          <w:sz w:val="28"/>
          <w:cs/>
        </w:rPr>
        <w:t>. กรุงเทพมหานคร</w:t>
      </w:r>
      <w:r w:rsidRPr="00C0067D">
        <w:rPr>
          <w:rFonts w:ascii="TH SarabunPSK" w:hAnsi="TH SarabunPSK" w:cs="TH SarabunPSK"/>
          <w:sz w:val="28"/>
        </w:rPr>
        <w:t>:</w:t>
      </w:r>
      <w:r w:rsidRPr="00C0067D">
        <w:rPr>
          <w:rFonts w:ascii="TH SarabunPSK" w:hAnsi="TH SarabunPSK" w:cs="TH SarabunPSK"/>
          <w:sz w:val="28"/>
          <w:cs/>
        </w:rPr>
        <w:t xml:space="preserve"> มหาวิทยาลัยมหาจุฬาลงกรณราชวิทยาลัย, </w:t>
      </w:r>
    </w:p>
    <w:p w:rsidR="00C0067D" w:rsidRPr="00C0067D" w:rsidRDefault="00C0067D" w:rsidP="00C0067D">
      <w:pPr>
        <w:pStyle w:val="NoSpacing"/>
        <w:tabs>
          <w:tab w:val="left" w:pos="1134"/>
        </w:tabs>
        <w:jc w:val="thaiDistribute"/>
        <w:rPr>
          <w:rFonts w:ascii="TH SarabunPSK" w:hAnsi="TH SarabunPSK" w:cs="TH SarabunPSK"/>
          <w:sz w:val="28"/>
        </w:rPr>
      </w:pPr>
      <w:r>
        <w:rPr>
          <w:rFonts w:ascii="TH SarabunPSK" w:hAnsi="TH SarabunPSK" w:cs="TH SarabunPSK" w:hint="cs"/>
          <w:sz w:val="28"/>
          <w:cs/>
        </w:rPr>
        <w:tab/>
      </w:r>
      <w:r w:rsidRPr="00C0067D">
        <w:rPr>
          <w:rFonts w:ascii="TH SarabunPSK" w:hAnsi="TH SarabunPSK" w:cs="TH SarabunPSK"/>
          <w:sz w:val="28"/>
          <w:cs/>
        </w:rPr>
        <w:t>๒๕๓๙.</w:t>
      </w:r>
    </w:p>
    <w:p w:rsidR="00C0067D" w:rsidRPr="00C0067D" w:rsidRDefault="00C0067D" w:rsidP="00C0067D">
      <w:pPr>
        <w:pStyle w:val="NoSpacing"/>
        <w:tabs>
          <w:tab w:val="left" w:pos="1134"/>
        </w:tabs>
        <w:ind w:left="90"/>
        <w:jc w:val="thaiDistribute"/>
        <w:rPr>
          <w:rFonts w:ascii="TH SarabunPSK" w:hAnsi="TH SarabunPSK" w:cs="TH SarabunPSK"/>
          <w:sz w:val="28"/>
          <w:cs/>
        </w:rPr>
      </w:pPr>
      <w:r w:rsidRPr="00C0067D">
        <w:rPr>
          <w:rFonts w:ascii="TH SarabunPSK" w:hAnsi="TH SarabunPSK" w:cs="TH SarabunPSK"/>
          <w:sz w:val="28"/>
          <w:cs/>
        </w:rPr>
        <w:t xml:space="preserve">มหามกุฏราชวิทยาลัย. </w:t>
      </w:r>
      <w:r w:rsidRPr="00C0067D">
        <w:rPr>
          <w:rFonts w:ascii="TH SarabunPSK" w:hAnsi="TH SarabunPSK" w:cs="TH SarabunPSK"/>
          <w:b/>
          <w:bCs/>
          <w:sz w:val="28"/>
          <w:cs/>
        </w:rPr>
        <w:t>พระไตรปิฎกแปลและอรรถกถา ๙๑ เล่ม.</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w:t>
      </w:r>
      <w:r w:rsidRPr="00C0067D">
        <w:rPr>
          <w:rFonts w:ascii="TH SarabunPSK" w:hAnsi="TH SarabunPSK" w:cs="TH SarabunPSK"/>
          <w:sz w:val="28"/>
          <w:cs/>
        </w:rPr>
        <w:t>มหามกุฏราชวิทยาลัย, ๒๕๔๒.</w:t>
      </w:r>
    </w:p>
    <w:p w:rsidR="00C0067D" w:rsidRPr="00C0067D" w:rsidRDefault="00C0067D" w:rsidP="00C0067D">
      <w:pPr>
        <w:pStyle w:val="NoSpacing"/>
        <w:tabs>
          <w:tab w:val="left" w:pos="720"/>
          <w:tab w:val="left" w:pos="1134"/>
        </w:tabs>
        <w:jc w:val="thaiDistribute"/>
        <w:rPr>
          <w:rFonts w:ascii="TH SarabunPSK" w:hAnsi="TH SarabunPSK" w:cs="TH SarabunPSK"/>
          <w:b/>
          <w:bCs/>
          <w:sz w:val="28"/>
          <w:cs/>
        </w:rPr>
      </w:pPr>
      <w:r w:rsidRPr="00C0067D">
        <w:rPr>
          <w:rFonts w:ascii="TH SarabunPSK" w:hAnsi="TH SarabunPSK" w:cs="TH SarabunPSK"/>
          <w:b/>
          <w:bCs/>
          <w:sz w:val="28"/>
          <w:cs/>
        </w:rPr>
        <w:tab/>
        <w:t xml:space="preserve">ข.ข้อมูลทุติยภูมิ </w:t>
      </w:r>
      <w:r w:rsidRPr="00C0067D">
        <w:rPr>
          <w:rFonts w:ascii="TH SarabunPSK" w:hAnsi="TH SarabunPSK" w:cs="TH SarabunPSK"/>
          <w:b/>
          <w:bCs/>
          <w:sz w:val="28"/>
        </w:rPr>
        <w:t>(Secondary Sources)</w:t>
      </w:r>
    </w:p>
    <w:p w:rsidR="00C0067D" w:rsidRPr="00C0067D" w:rsidRDefault="00C0067D" w:rsidP="00C0067D">
      <w:pPr>
        <w:pStyle w:val="NoSpacing"/>
        <w:tabs>
          <w:tab w:val="left" w:pos="720"/>
        </w:tabs>
        <w:jc w:val="thaiDistribute"/>
        <w:rPr>
          <w:rFonts w:ascii="TH SarabunPSK" w:hAnsi="TH SarabunPSK" w:cs="TH SarabunPSK"/>
          <w:b/>
          <w:bCs/>
          <w:sz w:val="28"/>
        </w:rPr>
      </w:pPr>
      <w:r w:rsidRPr="00C0067D">
        <w:rPr>
          <w:rFonts w:ascii="TH SarabunPSK" w:hAnsi="TH SarabunPSK" w:cs="TH SarabunPSK"/>
          <w:b/>
          <w:bCs/>
          <w:sz w:val="28"/>
        </w:rPr>
        <w:t xml:space="preserve">   </w:t>
      </w:r>
      <w:r w:rsidRPr="00C0067D">
        <w:rPr>
          <w:rFonts w:ascii="TH SarabunPSK" w:hAnsi="TH SarabunPSK" w:cs="TH SarabunPSK"/>
          <w:b/>
          <w:bCs/>
          <w:sz w:val="28"/>
          <w:cs/>
        </w:rPr>
        <w:tab/>
        <w:t>(๑)  หนังสือ</w:t>
      </w:r>
      <w:r w:rsidRPr="00C0067D">
        <w:rPr>
          <w:rFonts w:ascii="TH SarabunPSK" w:hAnsi="TH SarabunPSK" w:cs="TH SarabunPSK"/>
          <w:b/>
          <w:bCs/>
          <w:sz w:val="28"/>
        </w:rPr>
        <w:t>:</w:t>
      </w:r>
    </w:p>
    <w:p w:rsidR="00C0067D" w:rsidRPr="00C0067D" w:rsidRDefault="00C0067D" w:rsidP="00C0067D">
      <w:pPr>
        <w:pStyle w:val="NoSpacing"/>
        <w:tabs>
          <w:tab w:val="left" w:pos="720"/>
        </w:tabs>
        <w:jc w:val="thaiDistribute"/>
        <w:rPr>
          <w:rFonts w:ascii="TH SarabunPSK" w:hAnsi="TH SarabunPSK" w:cs="TH SarabunPSK"/>
          <w:sz w:val="28"/>
          <w:cs/>
        </w:rPr>
      </w:pPr>
      <w:r w:rsidRPr="00C0067D">
        <w:rPr>
          <w:rFonts w:ascii="TH SarabunPSK" w:hAnsi="TH SarabunPSK" w:cs="TH SarabunPSK"/>
          <w:sz w:val="28"/>
          <w:cs/>
        </w:rPr>
        <w:t>กำชัย ทองหล่อ</w:t>
      </w:r>
      <w:r w:rsidRPr="00C0067D">
        <w:rPr>
          <w:rFonts w:ascii="TH SarabunPSK" w:hAnsi="TH SarabunPSK" w:cs="TH SarabunPSK"/>
          <w:sz w:val="28"/>
          <w:cs/>
        </w:rPr>
        <w:softHyphen/>
        <w:t xml:space="preserve">. </w:t>
      </w:r>
      <w:r w:rsidRPr="00C0067D">
        <w:rPr>
          <w:rFonts w:ascii="TH SarabunPSK" w:hAnsi="TH SarabunPSK" w:cs="TH SarabunPSK"/>
          <w:b/>
          <w:bCs/>
          <w:sz w:val="28"/>
          <w:cs/>
        </w:rPr>
        <w:t>หลักภาษาไทย.</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w:t>
      </w:r>
      <w:r w:rsidRPr="00C0067D">
        <w:rPr>
          <w:rFonts w:ascii="TH SarabunPSK" w:hAnsi="TH SarabunPSK" w:cs="TH SarabunPSK"/>
          <w:sz w:val="28"/>
          <w:cs/>
        </w:rPr>
        <w:t xml:space="preserve"> อมรการพิมพ์, ๒๕๔๐.</w:t>
      </w:r>
    </w:p>
    <w:p w:rsidR="00C0067D" w:rsidRPr="00C0067D" w:rsidRDefault="00C0067D" w:rsidP="00C0067D">
      <w:pPr>
        <w:pStyle w:val="NoSpacing"/>
        <w:tabs>
          <w:tab w:val="left" w:pos="720"/>
        </w:tabs>
        <w:jc w:val="thaiDistribute"/>
        <w:rPr>
          <w:rFonts w:ascii="TH SarabunPSK" w:hAnsi="TH SarabunPSK" w:cs="TH SarabunPSK"/>
          <w:sz w:val="28"/>
        </w:rPr>
      </w:pPr>
      <w:r w:rsidRPr="00C0067D">
        <w:rPr>
          <w:rFonts w:ascii="TH SarabunPSK" w:hAnsi="TH SarabunPSK" w:cs="TH SarabunPSK"/>
          <w:sz w:val="28"/>
          <w:cs/>
        </w:rPr>
        <w:t xml:space="preserve">กุสุมา รักษมณี. </w:t>
      </w:r>
      <w:r w:rsidRPr="00C0067D">
        <w:rPr>
          <w:rFonts w:ascii="TH SarabunPSK" w:hAnsi="TH SarabunPSK" w:cs="TH SarabunPSK"/>
          <w:b/>
          <w:bCs/>
          <w:sz w:val="28"/>
          <w:cs/>
        </w:rPr>
        <w:t>วรรณคดีสันสกฤตฉบับพากย์ไทย.</w:t>
      </w:r>
      <w:r w:rsidRPr="00C0067D">
        <w:rPr>
          <w:rFonts w:ascii="TH SarabunPSK" w:hAnsi="TH SarabunPSK" w:cs="TH SarabunPSK"/>
          <w:sz w:val="28"/>
          <w:cs/>
        </w:rPr>
        <w:t xml:space="preserve"> นครปฐม</w:t>
      </w:r>
      <w:r w:rsidRPr="00C0067D">
        <w:rPr>
          <w:rFonts w:ascii="TH SarabunPSK" w:hAnsi="TH SarabunPSK" w:cs="TH SarabunPSK"/>
          <w:sz w:val="28"/>
        </w:rPr>
        <w:t>:</w:t>
      </w:r>
      <w:r w:rsidRPr="00C0067D">
        <w:rPr>
          <w:rFonts w:ascii="TH SarabunPSK" w:hAnsi="TH SarabunPSK" w:cs="TH SarabunPSK"/>
          <w:sz w:val="28"/>
          <w:cs/>
        </w:rPr>
        <w:t xml:space="preserve"> มหาวิทยาลัยศิลปกร, ๒๕๒๑.</w:t>
      </w:r>
    </w:p>
    <w:p w:rsidR="00C0067D" w:rsidRDefault="00C0067D" w:rsidP="00C0067D">
      <w:pPr>
        <w:pStyle w:val="NoSpacing"/>
        <w:tabs>
          <w:tab w:val="left" w:pos="720"/>
        </w:tabs>
        <w:jc w:val="thaiDistribute"/>
        <w:rPr>
          <w:rFonts w:ascii="TH SarabunPSK" w:hAnsi="TH SarabunPSK" w:cs="TH SarabunPSK" w:hint="cs"/>
          <w:sz w:val="28"/>
        </w:rPr>
      </w:pPr>
      <w:proofErr w:type="gramStart"/>
      <w:r w:rsidRPr="00C0067D">
        <w:rPr>
          <w:rFonts w:ascii="TH SarabunPSK" w:hAnsi="TH SarabunPSK" w:cs="TH SarabunPSK"/>
          <w:sz w:val="28"/>
        </w:rPr>
        <w:t>___________.</w:t>
      </w:r>
      <w:r w:rsidRPr="00C0067D">
        <w:rPr>
          <w:rFonts w:ascii="TH SarabunPSK" w:hAnsi="TH SarabunPSK" w:cs="TH SarabunPSK"/>
          <w:b/>
          <w:bCs/>
          <w:sz w:val="28"/>
          <w:cs/>
        </w:rPr>
        <w:t>การวิเคราะห์วรรณคดีไทยตามวรรณคดีสันสกฤต.</w:t>
      </w:r>
      <w:proofErr w:type="gramEnd"/>
      <w:r w:rsidRPr="00C0067D">
        <w:rPr>
          <w:rFonts w:ascii="TH SarabunPSK" w:hAnsi="TH SarabunPSK" w:cs="TH SarabunPSK"/>
          <w:b/>
          <w:bCs/>
          <w:sz w:val="28"/>
          <w:cs/>
        </w:rPr>
        <w:t xml:space="preserve"> </w:t>
      </w:r>
      <w:r w:rsidRPr="00C0067D">
        <w:rPr>
          <w:rFonts w:ascii="TH SarabunPSK" w:hAnsi="TH SarabunPSK" w:cs="TH SarabunPSK"/>
          <w:sz w:val="28"/>
          <w:cs/>
        </w:rPr>
        <w:t>โครงการตำราสังคมศาสตร์และมนุษยศาสตร์</w:t>
      </w:r>
      <w:r w:rsidRPr="00C0067D">
        <w:rPr>
          <w:rFonts w:ascii="TH SarabunPSK" w:hAnsi="TH SarabunPSK" w:cs="TH SarabunPSK"/>
          <w:sz w:val="28"/>
        </w:rPr>
        <w:t>:</w:t>
      </w:r>
      <w:r w:rsidRPr="00C0067D">
        <w:rPr>
          <w:rFonts w:ascii="TH SarabunPSK" w:hAnsi="TH SarabunPSK" w:cs="TH SarabunPSK"/>
          <w:sz w:val="28"/>
          <w:cs/>
        </w:rPr>
        <w:t xml:space="preserve"> มหาวิทยาลัย</w:t>
      </w:r>
    </w:p>
    <w:p w:rsidR="00C0067D" w:rsidRPr="00C0067D" w:rsidRDefault="00C0067D" w:rsidP="00C0067D">
      <w:pPr>
        <w:pStyle w:val="NoSpacing"/>
        <w:tabs>
          <w:tab w:val="left" w:pos="720"/>
        </w:tabs>
        <w:jc w:val="thaiDistribute"/>
        <w:rPr>
          <w:rFonts w:ascii="TH SarabunPSK" w:hAnsi="TH SarabunPSK" w:cs="TH SarabunPSK"/>
          <w:sz w:val="28"/>
        </w:rPr>
      </w:pPr>
      <w:r>
        <w:rPr>
          <w:rFonts w:ascii="TH SarabunPSK" w:hAnsi="TH SarabunPSK" w:cs="TH SarabunPSK" w:hint="cs"/>
          <w:sz w:val="28"/>
          <w:cs/>
        </w:rPr>
        <w:tab/>
      </w:r>
      <w:r w:rsidRPr="00C0067D">
        <w:rPr>
          <w:rFonts w:ascii="TH SarabunPSK" w:hAnsi="TH SarabunPSK" w:cs="TH SarabunPSK"/>
          <w:sz w:val="28"/>
          <w:cs/>
        </w:rPr>
        <w:t>ศิลปากร,๒๕๓๔.</w:t>
      </w:r>
    </w:p>
    <w:p w:rsidR="00C0067D" w:rsidRPr="00C0067D" w:rsidRDefault="00C0067D" w:rsidP="00C0067D">
      <w:pPr>
        <w:pStyle w:val="NoSpacing"/>
        <w:tabs>
          <w:tab w:val="left" w:pos="1080"/>
        </w:tabs>
        <w:jc w:val="thaiDistribute"/>
        <w:rPr>
          <w:rFonts w:ascii="TH SarabunPSK" w:hAnsi="TH SarabunPSK" w:cs="TH SarabunPSK"/>
          <w:sz w:val="28"/>
        </w:rPr>
      </w:pPr>
      <w:r w:rsidRPr="00C0067D">
        <w:rPr>
          <w:rFonts w:ascii="TH SarabunPSK" w:hAnsi="TH SarabunPSK" w:cs="TH SarabunPSK"/>
          <w:sz w:val="28"/>
        </w:rPr>
        <w:t xml:space="preserve">___________. </w:t>
      </w:r>
      <w:r w:rsidRPr="00C0067D">
        <w:rPr>
          <w:rFonts w:ascii="TH SarabunPSK" w:hAnsi="TH SarabunPSK" w:cs="TH SarabunPSK"/>
          <w:b/>
          <w:bCs/>
          <w:sz w:val="28"/>
          <w:cs/>
        </w:rPr>
        <w:t>สีสันวรรณคดี.</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สำนักพิมพ์ศยาม, ๒๕๓๔.</w:t>
      </w:r>
    </w:p>
    <w:p w:rsidR="00C0067D" w:rsidRPr="00C0067D" w:rsidRDefault="00C0067D" w:rsidP="00C0067D">
      <w:pPr>
        <w:pStyle w:val="NoSpacing"/>
        <w:tabs>
          <w:tab w:val="left" w:pos="1080"/>
        </w:tabs>
        <w:jc w:val="thaiDistribute"/>
        <w:rPr>
          <w:rFonts w:ascii="TH SarabunPSK" w:hAnsi="TH SarabunPSK" w:cs="TH SarabunPSK"/>
          <w:sz w:val="28"/>
          <w:cs/>
        </w:rPr>
      </w:pPr>
      <w:r w:rsidRPr="00C0067D">
        <w:rPr>
          <w:rFonts w:ascii="TH SarabunPSK" w:hAnsi="TH SarabunPSK" w:cs="TH SarabunPSK"/>
          <w:sz w:val="28"/>
          <w:cs/>
        </w:rPr>
        <w:t xml:space="preserve">ไชยรัตน์ เจริญสินโอฬาร, </w:t>
      </w:r>
      <w:r w:rsidRPr="00C0067D">
        <w:rPr>
          <w:rFonts w:ascii="TH SarabunPSK" w:hAnsi="TH SarabunPSK" w:cs="TH SarabunPSK"/>
          <w:b/>
          <w:bCs/>
          <w:sz w:val="28"/>
          <w:cs/>
        </w:rPr>
        <w:t>ภาษากับการเมือง/ความเป็นการเมือง</w:t>
      </w:r>
      <w:r w:rsidRPr="00C0067D">
        <w:rPr>
          <w:rFonts w:ascii="TH SarabunPSK" w:hAnsi="TH SarabunPSK" w:cs="TH SarabunPSK"/>
          <w:sz w:val="28"/>
          <w:cs/>
        </w:rPr>
        <w:t>,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มหาวิทยาลัยธรรมศาสตร์, ๒๕๕๑.</w:t>
      </w:r>
    </w:p>
    <w:p w:rsidR="00C0067D" w:rsidRPr="00C0067D" w:rsidRDefault="00C0067D" w:rsidP="00C0067D">
      <w:pPr>
        <w:pStyle w:val="NoSpacing"/>
        <w:tabs>
          <w:tab w:val="left" w:pos="1080"/>
        </w:tabs>
        <w:jc w:val="thaiDistribute"/>
        <w:rPr>
          <w:rFonts w:ascii="TH SarabunPSK" w:hAnsi="TH SarabunPSK" w:cs="TH SarabunPSK"/>
          <w:sz w:val="28"/>
        </w:rPr>
      </w:pPr>
      <w:r w:rsidRPr="00C0067D">
        <w:rPr>
          <w:rFonts w:ascii="TH SarabunPSK" w:hAnsi="TH SarabunPSK" w:cs="TH SarabunPSK"/>
          <w:sz w:val="28"/>
          <w:cs/>
        </w:rPr>
        <w:t xml:space="preserve">พระสังฆรักขิตสวามิ. </w:t>
      </w:r>
      <w:r w:rsidRPr="00C0067D">
        <w:rPr>
          <w:rFonts w:ascii="TH SarabunPSK" w:hAnsi="TH SarabunPSK" w:cs="TH SarabunPSK"/>
          <w:b/>
          <w:bCs/>
          <w:sz w:val="28"/>
          <w:cs/>
        </w:rPr>
        <w:t>สุโพธาลังการมัญชี.</w:t>
      </w:r>
      <w:r w:rsidRPr="00C0067D">
        <w:rPr>
          <w:rFonts w:ascii="TH SarabunPSK" w:hAnsi="TH SarabunPSK" w:cs="TH SarabunPSK"/>
          <w:sz w:val="28"/>
          <w:cs/>
        </w:rPr>
        <w:t xml:space="preserve"> พระคันธสาราภิวงศ์ แปล.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หจก.ไทยรายวันการพิมพ์,๒๕๔๖.</w:t>
      </w:r>
    </w:p>
    <w:p w:rsidR="00C0067D" w:rsidRDefault="00C0067D" w:rsidP="00C0067D">
      <w:pPr>
        <w:pStyle w:val="NoSpacing"/>
        <w:tabs>
          <w:tab w:val="left" w:pos="1080"/>
        </w:tabs>
        <w:jc w:val="thaiDistribute"/>
        <w:rPr>
          <w:rFonts w:ascii="TH SarabunPSK" w:hAnsi="TH SarabunPSK" w:cs="TH SarabunPSK" w:hint="cs"/>
          <w:sz w:val="28"/>
        </w:rPr>
      </w:pPr>
      <w:r w:rsidRPr="00C0067D">
        <w:rPr>
          <w:rFonts w:ascii="TH SarabunPSK" w:hAnsi="TH SarabunPSK" w:cs="TH SarabunPSK"/>
          <w:sz w:val="28"/>
          <w:cs/>
        </w:rPr>
        <w:t xml:space="preserve">พระธรรมปิฎก (ป.อ.ปยุตฺโต). </w:t>
      </w:r>
      <w:r w:rsidRPr="00C0067D">
        <w:rPr>
          <w:rFonts w:ascii="TH SarabunPSK" w:hAnsi="TH SarabunPSK" w:cs="TH SarabunPSK"/>
          <w:b/>
          <w:bCs/>
          <w:sz w:val="28"/>
          <w:cs/>
        </w:rPr>
        <w:t>พจนานุกรมพุทธศาสน์ ฉบับประมวลศัพท์</w:t>
      </w:r>
      <w:r w:rsidRPr="00C0067D">
        <w:rPr>
          <w:rFonts w:ascii="TH SarabunPSK" w:hAnsi="TH SarabunPSK" w:cs="TH SarabunPSK"/>
          <w:sz w:val="28"/>
          <w:cs/>
        </w:rPr>
        <w:t>.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มหาวิทยาลัยมหาจุฬาลงกรณราช</w:t>
      </w:r>
    </w:p>
    <w:p w:rsidR="00C0067D" w:rsidRPr="00C0067D" w:rsidRDefault="00C0067D" w:rsidP="00C0067D">
      <w:pPr>
        <w:pStyle w:val="NoSpacing"/>
        <w:tabs>
          <w:tab w:val="left" w:pos="1080"/>
        </w:tabs>
        <w:jc w:val="thaiDistribute"/>
        <w:rPr>
          <w:rFonts w:ascii="TH SarabunPSK" w:hAnsi="TH SarabunPSK" w:cs="TH SarabunPSK"/>
          <w:sz w:val="28"/>
        </w:rPr>
      </w:pPr>
      <w:r>
        <w:rPr>
          <w:rFonts w:ascii="TH SarabunPSK" w:hAnsi="TH SarabunPSK" w:cs="TH SarabunPSK" w:hint="cs"/>
          <w:sz w:val="28"/>
          <w:cs/>
        </w:rPr>
        <w:lastRenderedPageBreak/>
        <w:tab/>
      </w:r>
      <w:r w:rsidRPr="00C0067D">
        <w:rPr>
          <w:rFonts w:ascii="TH SarabunPSK" w:hAnsi="TH SarabunPSK" w:cs="TH SarabunPSK"/>
          <w:sz w:val="28"/>
          <w:cs/>
        </w:rPr>
        <w:t>วิทยาลัย, ๒๕๔๓.</w:t>
      </w:r>
    </w:p>
    <w:p w:rsidR="001410B4" w:rsidRDefault="00C0067D" w:rsidP="00C0067D">
      <w:pPr>
        <w:pStyle w:val="NoSpacing"/>
        <w:tabs>
          <w:tab w:val="left" w:pos="1134"/>
        </w:tabs>
        <w:jc w:val="thaiDistribute"/>
        <w:rPr>
          <w:rFonts w:ascii="TH SarabunPSK" w:hAnsi="TH SarabunPSK" w:cs="TH SarabunPSK" w:hint="cs"/>
          <w:sz w:val="28"/>
        </w:rPr>
      </w:pPr>
      <w:r w:rsidRPr="00C0067D">
        <w:rPr>
          <w:rFonts w:ascii="TH SarabunPSK" w:hAnsi="TH SarabunPSK" w:cs="TH SarabunPSK"/>
          <w:sz w:val="28"/>
          <w:cs/>
        </w:rPr>
        <w:t>พระคันธสาราภิวงศ์</w:t>
      </w:r>
      <w:r w:rsidRPr="00C0067D">
        <w:rPr>
          <w:rFonts w:ascii="TH SarabunPSK" w:hAnsi="TH SarabunPSK" w:cs="TH SarabunPSK"/>
          <w:sz w:val="28"/>
        </w:rPr>
        <w:t xml:space="preserve">, </w:t>
      </w:r>
      <w:r w:rsidRPr="00C0067D">
        <w:rPr>
          <w:rFonts w:ascii="TH SarabunPSK" w:hAnsi="TH SarabunPSK" w:cs="TH SarabunPSK"/>
          <w:sz w:val="28"/>
          <w:cs/>
        </w:rPr>
        <w:t>ผู้แปล</w:t>
      </w:r>
      <w:r w:rsidRPr="00C0067D">
        <w:rPr>
          <w:rFonts w:ascii="TH SarabunPSK" w:hAnsi="TH SarabunPSK" w:cs="TH SarabunPSK"/>
          <w:sz w:val="28"/>
        </w:rPr>
        <w:t xml:space="preserve">. </w:t>
      </w:r>
      <w:r w:rsidRPr="00C0067D">
        <w:rPr>
          <w:rFonts w:ascii="TH SarabunPSK" w:hAnsi="TH SarabunPSK" w:cs="TH SarabunPSK"/>
          <w:b/>
          <w:bCs/>
          <w:sz w:val="28"/>
          <w:cs/>
        </w:rPr>
        <w:t>เนตติปกรณ์</w:t>
      </w:r>
      <w:r w:rsidRPr="00C0067D">
        <w:rPr>
          <w:rFonts w:ascii="TH SarabunPSK" w:hAnsi="TH SarabunPSK" w:cs="TH SarabunPSK"/>
          <w:b/>
          <w:bCs/>
          <w:sz w:val="28"/>
        </w:rPr>
        <w:t xml:space="preserve">. </w:t>
      </w:r>
      <w:r w:rsidRPr="00C0067D">
        <w:rPr>
          <w:rFonts w:ascii="TH SarabunPSK" w:hAnsi="TH SarabunPSK" w:cs="TH SarabunPSK"/>
          <w:sz w:val="28"/>
          <w:cs/>
        </w:rPr>
        <w:t>พิมพ์เป็นที่ระลึกในงานบำเพ็ญกุศลศพ</w:t>
      </w:r>
      <w:r w:rsidRPr="00C0067D">
        <w:rPr>
          <w:rFonts w:ascii="TH SarabunPSK" w:hAnsi="TH SarabunPSK" w:cs="TH SarabunPSK"/>
          <w:sz w:val="28"/>
        </w:rPr>
        <w:t xml:space="preserve"> </w:t>
      </w:r>
      <w:r w:rsidR="001410B4">
        <w:rPr>
          <w:rFonts w:ascii="TH SarabunPSK" w:hAnsi="TH SarabunPSK" w:cs="TH SarabunPSK"/>
          <w:sz w:val="28"/>
          <w:cs/>
        </w:rPr>
        <w:t>พระเทพกิตติ</w:t>
      </w:r>
      <w:r w:rsidRPr="00C0067D">
        <w:rPr>
          <w:rFonts w:ascii="TH SarabunPSK" w:hAnsi="TH SarabunPSK" w:cs="TH SarabunPSK"/>
          <w:sz w:val="28"/>
          <w:cs/>
        </w:rPr>
        <w:t>ปัญญาคุณ</w:t>
      </w:r>
      <w:r w:rsidRPr="00C0067D">
        <w:rPr>
          <w:rFonts w:ascii="TH SarabunPSK" w:hAnsi="TH SarabunPSK" w:cs="TH SarabunPSK"/>
          <w:sz w:val="28"/>
        </w:rPr>
        <w:t xml:space="preserve"> (</w:t>
      </w:r>
      <w:r w:rsidRPr="00C0067D">
        <w:rPr>
          <w:rFonts w:ascii="TH SarabunPSK" w:hAnsi="TH SarabunPSK" w:cs="TH SarabunPSK"/>
          <w:sz w:val="28"/>
          <w:cs/>
        </w:rPr>
        <w:t>กิตฺติวุฑฺโฒ</w:t>
      </w:r>
      <w:r w:rsidRPr="00C0067D">
        <w:rPr>
          <w:rFonts w:ascii="TH SarabunPSK" w:hAnsi="TH SarabunPSK" w:cs="TH SarabunPSK"/>
          <w:sz w:val="28"/>
        </w:rPr>
        <w:t xml:space="preserve"> </w:t>
      </w:r>
      <w:r w:rsidRPr="00C0067D">
        <w:rPr>
          <w:rFonts w:ascii="TH SarabunPSK" w:hAnsi="TH SarabunPSK" w:cs="TH SarabunPSK"/>
          <w:sz w:val="28"/>
          <w:cs/>
        </w:rPr>
        <w:t>ภิกขุ</w:t>
      </w:r>
      <w:r w:rsidRPr="00C0067D">
        <w:rPr>
          <w:rFonts w:ascii="TH SarabunPSK" w:hAnsi="TH SarabunPSK" w:cs="TH SarabunPSK"/>
          <w:sz w:val="28"/>
        </w:rPr>
        <w:t xml:space="preserve">) </w:t>
      </w:r>
      <w:r w:rsidRPr="00C0067D">
        <w:rPr>
          <w:rFonts w:ascii="TH SarabunPSK" w:hAnsi="TH SarabunPSK" w:cs="TH SarabunPSK"/>
          <w:sz w:val="28"/>
          <w:cs/>
        </w:rPr>
        <w:t>๒๑</w:t>
      </w:r>
      <w:r w:rsidRPr="00C0067D">
        <w:rPr>
          <w:rFonts w:ascii="TH SarabunPSK" w:hAnsi="TH SarabunPSK" w:cs="TH SarabunPSK"/>
          <w:sz w:val="28"/>
        </w:rPr>
        <w:t xml:space="preserve"> </w:t>
      </w:r>
    </w:p>
    <w:p w:rsidR="00C0067D" w:rsidRPr="00C0067D" w:rsidRDefault="001410B4" w:rsidP="00C0067D">
      <w:pPr>
        <w:pStyle w:val="NoSpacing"/>
        <w:tabs>
          <w:tab w:val="left" w:pos="1134"/>
        </w:tabs>
        <w:jc w:val="thaiDistribute"/>
        <w:rPr>
          <w:rFonts w:ascii="TH SarabunPSK" w:hAnsi="TH SarabunPSK" w:cs="TH SarabunPSK"/>
          <w:sz w:val="28"/>
        </w:rPr>
      </w:pPr>
      <w:r>
        <w:rPr>
          <w:rFonts w:ascii="TH SarabunPSK" w:hAnsi="TH SarabunPSK" w:cs="TH SarabunPSK" w:hint="cs"/>
          <w:sz w:val="28"/>
          <w:cs/>
        </w:rPr>
        <w:tab/>
      </w:r>
      <w:r w:rsidR="00C0067D" w:rsidRPr="00C0067D">
        <w:rPr>
          <w:rFonts w:ascii="TH SarabunPSK" w:hAnsi="TH SarabunPSK" w:cs="TH SarabunPSK"/>
          <w:sz w:val="28"/>
          <w:cs/>
        </w:rPr>
        <w:t>มกราคม</w:t>
      </w:r>
      <w:r w:rsidR="00C0067D" w:rsidRPr="00C0067D">
        <w:rPr>
          <w:rFonts w:ascii="TH SarabunPSK" w:hAnsi="TH SarabunPSK" w:cs="TH SarabunPSK"/>
          <w:sz w:val="28"/>
        </w:rPr>
        <w:t xml:space="preserve"> </w:t>
      </w:r>
      <w:r w:rsidR="00C0067D" w:rsidRPr="00C0067D">
        <w:rPr>
          <w:rFonts w:ascii="TH SarabunPSK" w:hAnsi="TH SarabunPSK" w:cs="TH SarabunPSK"/>
          <w:sz w:val="28"/>
          <w:cs/>
        </w:rPr>
        <w:t>๒๕๕๐</w:t>
      </w:r>
      <w:r w:rsidR="00C0067D" w:rsidRPr="00C0067D">
        <w:rPr>
          <w:rFonts w:ascii="TH SarabunPSK" w:hAnsi="TH SarabunPSK" w:cs="TH SarabunPSK"/>
          <w:sz w:val="28"/>
        </w:rPr>
        <w:t>.</w:t>
      </w:r>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rPr>
        <w:t xml:space="preserve">__________. </w:t>
      </w:r>
      <w:r w:rsidRPr="00C0067D">
        <w:rPr>
          <w:rFonts w:ascii="TH SarabunPSK" w:hAnsi="TH SarabunPSK" w:cs="TH SarabunPSK"/>
          <w:b/>
          <w:bCs/>
          <w:sz w:val="28"/>
          <w:cs/>
        </w:rPr>
        <w:t>สุโพธาลังการมัญชรี.</w:t>
      </w:r>
      <w:r w:rsidRPr="00C0067D">
        <w:rPr>
          <w:rFonts w:ascii="TH SarabunPSK" w:hAnsi="TH SarabunPSK" w:cs="TH SarabunPSK"/>
          <w:sz w:val="28"/>
          <w:cs/>
        </w:rPr>
        <w:t xml:space="preserve"> กรุงเทพมหานคร </w:t>
      </w:r>
      <w:r w:rsidRPr="00C0067D">
        <w:rPr>
          <w:rFonts w:ascii="TH SarabunPSK" w:hAnsi="TH SarabunPSK" w:cs="TH SarabunPSK"/>
          <w:sz w:val="28"/>
        </w:rPr>
        <w:t xml:space="preserve">: </w:t>
      </w:r>
      <w:r w:rsidRPr="00C0067D">
        <w:rPr>
          <w:rFonts w:ascii="TH SarabunPSK" w:hAnsi="TH SarabunPSK" w:cs="TH SarabunPSK"/>
          <w:sz w:val="28"/>
          <w:cs/>
        </w:rPr>
        <w:t>มหาวิทยาลัยมหาจุฬาลงกรณราชวิทยาลัยจัดพิมพ์, ๒๕๔๖</w:t>
      </w:r>
      <w:r w:rsidRPr="00C0067D">
        <w:rPr>
          <w:rFonts w:ascii="TH SarabunPSK" w:hAnsi="TH SarabunPSK" w:cs="TH SarabunPSK"/>
          <w:sz w:val="28"/>
        </w:rPr>
        <w:t>.</w:t>
      </w:r>
    </w:p>
    <w:p w:rsidR="001410B4" w:rsidRDefault="00C0067D" w:rsidP="00C0067D">
      <w:pPr>
        <w:pStyle w:val="NoSpacing"/>
        <w:tabs>
          <w:tab w:val="left" w:pos="1134"/>
        </w:tabs>
        <w:jc w:val="thaiDistribute"/>
        <w:rPr>
          <w:rFonts w:ascii="TH SarabunPSK" w:hAnsi="TH SarabunPSK" w:cs="TH SarabunPSK" w:hint="cs"/>
          <w:sz w:val="28"/>
        </w:rPr>
      </w:pPr>
      <w:r w:rsidRPr="00C0067D">
        <w:rPr>
          <w:rFonts w:ascii="TH SarabunPSK" w:hAnsi="TH SarabunPSK" w:cs="TH SarabunPSK"/>
          <w:sz w:val="28"/>
          <w:cs/>
        </w:rPr>
        <w:t xml:space="preserve">พระอุดรคณาธิการ (ชวินทร์ สระคำ), จำลอง สารพัดนึก,รศ.ดร. </w:t>
      </w:r>
      <w:r w:rsidRPr="00C0067D">
        <w:rPr>
          <w:rFonts w:ascii="TH SarabunPSK" w:hAnsi="TH SarabunPSK" w:cs="TH SarabunPSK"/>
          <w:b/>
          <w:bCs/>
          <w:sz w:val="28"/>
          <w:cs/>
        </w:rPr>
        <w:t xml:space="preserve">พจนานุกรมบาลี-ไทย. </w:t>
      </w:r>
      <w:r w:rsidRPr="00C0067D">
        <w:rPr>
          <w:rFonts w:ascii="TH SarabunPSK" w:hAnsi="TH SarabunPSK" w:cs="TH SarabunPSK"/>
          <w:sz w:val="28"/>
          <w:cs/>
        </w:rPr>
        <w:t>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 xml:space="preserve">โรงพิมพ์เรืองปัญญา, </w:t>
      </w:r>
    </w:p>
    <w:p w:rsidR="00C0067D" w:rsidRPr="00C0067D" w:rsidRDefault="001410B4" w:rsidP="00C0067D">
      <w:pPr>
        <w:pStyle w:val="NoSpacing"/>
        <w:tabs>
          <w:tab w:val="left" w:pos="1134"/>
        </w:tabs>
        <w:jc w:val="thaiDistribute"/>
        <w:rPr>
          <w:rFonts w:ascii="TH SarabunPSK" w:hAnsi="TH SarabunPSK" w:cs="TH SarabunPSK"/>
          <w:sz w:val="28"/>
          <w:cs/>
        </w:rPr>
      </w:pPr>
      <w:r>
        <w:rPr>
          <w:rFonts w:ascii="TH SarabunPSK" w:hAnsi="TH SarabunPSK" w:cs="TH SarabunPSK" w:hint="cs"/>
          <w:sz w:val="28"/>
          <w:cs/>
        </w:rPr>
        <w:tab/>
      </w:r>
      <w:r w:rsidR="00C0067D" w:rsidRPr="00C0067D">
        <w:rPr>
          <w:rFonts w:ascii="TH SarabunPSK" w:hAnsi="TH SarabunPSK" w:cs="TH SarabunPSK"/>
          <w:sz w:val="28"/>
          <w:cs/>
        </w:rPr>
        <w:t>๒๕๓๘.</w:t>
      </w:r>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cs/>
        </w:rPr>
        <w:t xml:space="preserve">พระมหาสมปอง ปโมทิโต. </w:t>
      </w:r>
      <w:r w:rsidRPr="00C0067D">
        <w:rPr>
          <w:rFonts w:ascii="TH SarabunPSK" w:hAnsi="TH SarabunPSK" w:cs="TH SarabunPSK"/>
          <w:b/>
          <w:bCs/>
          <w:sz w:val="28"/>
          <w:cs/>
        </w:rPr>
        <w:t>คัมภีร์อภิธานวรรณา.</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สำนักพิมพ์ธรรมสภา, ๒๕๔๒.</w:t>
      </w:r>
    </w:p>
    <w:p w:rsidR="001410B4" w:rsidRDefault="00C0067D" w:rsidP="00C0067D">
      <w:pPr>
        <w:pStyle w:val="NoSpacing"/>
        <w:tabs>
          <w:tab w:val="left" w:pos="1134"/>
        </w:tabs>
        <w:jc w:val="thaiDistribute"/>
        <w:rPr>
          <w:rFonts w:ascii="TH SarabunPSK" w:hAnsi="TH SarabunPSK" w:cs="TH SarabunPSK" w:hint="cs"/>
          <w:sz w:val="28"/>
        </w:rPr>
      </w:pPr>
      <w:r w:rsidRPr="00C0067D">
        <w:rPr>
          <w:rFonts w:ascii="TH SarabunPSK" w:hAnsi="TH SarabunPSK" w:cs="TH SarabunPSK"/>
          <w:sz w:val="28"/>
          <w:cs/>
        </w:rPr>
        <w:t xml:space="preserve">พระเจ้าบรมวงศ์เธอ กรมพระจันทบุรีนฤนาถ. </w:t>
      </w:r>
      <w:r w:rsidRPr="00C0067D">
        <w:rPr>
          <w:rFonts w:ascii="TH SarabunPSK" w:hAnsi="TH SarabunPSK" w:cs="TH SarabunPSK"/>
          <w:b/>
          <w:bCs/>
          <w:sz w:val="28"/>
          <w:cs/>
        </w:rPr>
        <w:t>ปทานุกรมบาลี ไทย อังกฤษ สันสกฤต</w:t>
      </w:r>
      <w:r w:rsidRPr="00C0067D">
        <w:rPr>
          <w:rFonts w:ascii="TH SarabunPSK" w:hAnsi="TH SarabunPSK" w:cs="TH SarabunPSK"/>
          <w:sz w:val="28"/>
          <w:cs/>
        </w:rPr>
        <w:t>.กรุงเทพมหานคร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 xml:space="preserve">มหามกุฏราชวิทยาลัย, </w:t>
      </w:r>
    </w:p>
    <w:p w:rsidR="00C0067D" w:rsidRPr="00C0067D" w:rsidRDefault="001410B4" w:rsidP="00C0067D">
      <w:pPr>
        <w:pStyle w:val="NoSpacing"/>
        <w:tabs>
          <w:tab w:val="left" w:pos="1134"/>
        </w:tabs>
        <w:jc w:val="thaiDistribute"/>
        <w:rPr>
          <w:rFonts w:ascii="TH SarabunPSK" w:hAnsi="TH SarabunPSK" w:cs="TH SarabunPSK"/>
          <w:sz w:val="28"/>
          <w:cs/>
        </w:rPr>
      </w:pPr>
      <w:r>
        <w:rPr>
          <w:rFonts w:ascii="TH SarabunPSK" w:hAnsi="TH SarabunPSK" w:cs="TH SarabunPSK" w:hint="cs"/>
          <w:sz w:val="28"/>
          <w:cs/>
        </w:rPr>
        <w:tab/>
      </w:r>
      <w:r w:rsidR="00C0067D" w:rsidRPr="00C0067D">
        <w:rPr>
          <w:rFonts w:ascii="TH SarabunPSK" w:hAnsi="TH SarabunPSK" w:cs="TH SarabunPSK"/>
          <w:sz w:val="28"/>
          <w:cs/>
        </w:rPr>
        <w:t>๒๕๓๗.</w:t>
      </w:r>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cs/>
        </w:rPr>
        <w:t>ราชบัณฑิตยสถาน</w:t>
      </w:r>
      <w:r w:rsidRPr="00C0067D">
        <w:rPr>
          <w:rFonts w:ascii="TH SarabunPSK" w:hAnsi="TH SarabunPSK" w:cs="TH SarabunPSK"/>
          <w:sz w:val="28"/>
        </w:rPr>
        <w:t>.</w:t>
      </w:r>
      <w:r w:rsidRPr="00C0067D">
        <w:rPr>
          <w:rFonts w:ascii="TH SarabunPSK" w:hAnsi="TH SarabunPSK" w:cs="TH SarabunPSK"/>
          <w:sz w:val="28"/>
          <w:cs/>
        </w:rPr>
        <w:t xml:space="preserve"> </w:t>
      </w:r>
      <w:r w:rsidRPr="00C0067D">
        <w:rPr>
          <w:rFonts w:ascii="TH SarabunPSK" w:hAnsi="TH SarabunPSK" w:cs="TH SarabunPSK"/>
          <w:b/>
          <w:bCs/>
          <w:sz w:val="28"/>
          <w:cs/>
        </w:rPr>
        <w:t>พจนานุกรมฉบับราชบัณฑิตยสถาน พ.ศ.๒๕๒๕</w:t>
      </w:r>
      <w:r w:rsidRPr="00C0067D">
        <w:rPr>
          <w:rFonts w:ascii="TH SarabunPSK" w:hAnsi="TH SarabunPSK" w:cs="TH SarabunPSK"/>
          <w:sz w:val="28"/>
        </w:rPr>
        <w:t>.</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อักษรเจริญทัศน์,๒๕๓๙</w:t>
      </w:r>
      <w:r w:rsidRPr="00C0067D">
        <w:rPr>
          <w:rFonts w:ascii="TH SarabunPSK" w:hAnsi="TH SarabunPSK" w:cs="TH SarabunPSK"/>
          <w:sz w:val="28"/>
        </w:rPr>
        <w:t>.</w:t>
      </w:r>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cs/>
        </w:rPr>
        <w:t>ราชบัณฑิตยสถาน</w:t>
      </w:r>
      <w:r w:rsidRPr="00C0067D">
        <w:rPr>
          <w:rFonts w:ascii="TH SarabunPSK" w:hAnsi="TH SarabunPSK" w:cs="TH SarabunPSK"/>
          <w:sz w:val="28"/>
        </w:rPr>
        <w:t>.</w:t>
      </w:r>
      <w:r w:rsidRPr="00C0067D">
        <w:rPr>
          <w:rFonts w:ascii="TH SarabunPSK" w:hAnsi="TH SarabunPSK" w:cs="TH SarabunPSK"/>
          <w:sz w:val="28"/>
          <w:cs/>
        </w:rPr>
        <w:t xml:space="preserve"> </w:t>
      </w:r>
      <w:r w:rsidRPr="00C0067D">
        <w:rPr>
          <w:rFonts w:ascii="TH SarabunPSK" w:hAnsi="TH SarabunPSK" w:cs="TH SarabunPSK"/>
          <w:b/>
          <w:bCs/>
          <w:sz w:val="28"/>
          <w:cs/>
        </w:rPr>
        <w:t>พจนานุกรมฉบับราชบัณฑิตยสถาน พ.ศ.๒๕๔๒</w:t>
      </w:r>
      <w:r w:rsidRPr="00C0067D">
        <w:rPr>
          <w:rFonts w:ascii="TH SarabunPSK" w:hAnsi="TH SarabunPSK" w:cs="TH SarabunPSK"/>
          <w:sz w:val="28"/>
        </w:rPr>
        <w:t>.</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ไทยวัฒนาพานิชย์,๒๕๔๗</w:t>
      </w:r>
      <w:r w:rsidRPr="00C0067D">
        <w:rPr>
          <w:rFonts w:ascii="TH SarabunPSK" w:hAnsi="TH SarabunPSK" w:cs="TH SarabunPSK"/>
          <w:sz w:val="28"/>
        </w:rPr>
        <w:t>.</w:t>
      </w:r>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cs/>
        </w:rPr>
        <w:t xml:space="preserve">ล้วน สายยศ และอังคณา สายยศ. </w:t>
      </w:r>
      <w:r w:rsidRPr="00C0067D">
        <w:rPr>
          <w:rFonts w:ascii="TH SarabunPSK" w:hAnsi="TH SarabunPSK" w:cs="TH SarabunPSK"/>
          <w:b/>
          <w:bCs/>
          <w:sz w:val="28"/>
          <w:cs/>
        </w:rPr>
        <w:t>หลักการสร้างแบบทดสอบความถนัดทางการเรียน.</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ไทยวัฒนาพาณิช, ๒๕๒๗.</w:t>
      </w:r>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cs/>
        </w:rPr>
        <w:t xml:space="preserve">วิโรจน์ อรุณมานะกุล. </w:t>
      </w:r>
      <w:r w:rsidRPr="00C0067D">
        <w:rPr>
          <w:rFonts w:ascii="TH SarabunPSK" w:hAnsi="TH SarabunPSK" w:cs="TH SarabunPSK"/>
          <w:b/>
          <w:bCs/>
          <w:sz w:val="28"/>
          <w:cs/>
        </w:rPr>
        <w:t xml:space="preserve">ทฤษฎีภาษาศาสตร์. </w:t>
      </w:r>
      <w:r w:rsidRPr="00C0067D">
        <w:rPr>
          <w:rFonts w:ascii="TH SarabunPSK" w:hAnsi="TH SarabunPSK" w:cs="TH SarabunPSK"/>
          <w:sz w:val="28"/>
          <w:cs/>
        </w:rPr>
        <w:t>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จุฬาลงกรณ์มหาวิทยาลัย, ๒๕๕๕.</w:t>
      </w:r>
    </w:p>
    <w:p w:rsidR="00C0067D" w:rsidRPr="00C0067D" w:rsidRDefault="00C0067D" w:rsidP="00C0067D">
      <w:pPr>
        <w:pStyle w:val="NoSpacing"/>
        <w:tabs>
          <w:tab w:val="left" w:pos="1134"/>
        </w:tabs>
        <w:jc w:val="thaiDistribute"/>
        <w:rPr>
          <w:rFonts w:ascii="TH SarabunPSK" w:hAnsi="TH SarabunPSK" w:cs="TH SarabunPSK"/>
          <w:sz w:val="28"/>
        </w:rPr>
      </w:pPr>
      <w:r w:rsidRPr="00C0067D">
        <w:rPr>
          <w:rFonts w:ascii="TH SarabunPSK" w:hAnsi="TH SarabunPSK" w:cs="TH SarabunPSK"/>
          <w:sz w:val="28"/>
          <w:cs/>
        </w:rPr>
        <w:t xml:space="preserve">สมาคมสังคมศาสตร์แห่งประเทศไทย. </w:t>
      </w:r>
      <w:r w:rsidRPr="00C0067D">
        <w:rPr>
          <w:rFonts w:ascii="TH SarabunPSK" w:hAnsi="TH SarabunPSK" w:cs="TH SarabunPSK"/>
          <w:b/>
          <w:bCs/>
          <w:sz w:val="28"/>
          <w:cs/>
        </w:rPr>
        <w:t>ภาษาศาสตร์</w:t>
      </w:r>
      <w:r w:rsidRPr="00C0067D">
        <w:rPr>
          <w:rFonts w:ascii="TH SarabunPSK" w:hAnsi="TH SarabunPSK" w:cs="TH SarabunPSK"/>
          <w:sz w:val="28"/>
          <w:cs/>
        </w:rPr>
        <w:t>.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ไทยวัฒนาพานิช, ๒๕๑๔.</w:t>
      </w:r>
    </w:p>
    <w:p w:rsidR="00C0067D" w:rsidRPr="00C0067D" w:rsidRDefault="00C0067D" w:rsidP="00C0067D">
      <w:pPr>
        <w:pStyle w:val="NoSpacing"/>
        <w:tabs>
          <w:tab w:val="left" w:pos="1134"/>
        </w:tabs>
        <w:jc w:val="thaiDistribute"/>
        <w:rPr>
          <w:rFonts w:ascii="TH SarabunPSK" w:hAnsi="TH SarabunPSK" w:cs="TH SarabunPSK"/>
          <w:sz w:val="28"/>
          <w:cs/>
        </w:rPr>
      </w:pPr>
      <w:r w:rsidRPr="00C0067D">
        <w:rPr>
          <w:rFonts w:ascii="TH SarabunPSK" w:hAnsi="TH SarabunPSK" w:cs="TH SarabunPSK"/>
          <w:sz w:val="28"/>
          <w:cs/>
        </w:rPr>
        <w:t xml:space="preserve">สุภาพรรณ ณ บางช้าง. </w:t>
      </w:r>
      <w:r w:rsidRPr="00C0067D">
        <w:rPr>
          <w:rFonts w:ascii="TH SarabunPSK" w:hAnsi="TH SarabunPSK" w:cs="TH SarabunPSK"/>
          <w:b/>
          <w:bCs/>
          <w:sz w:val="28"/>
          <w:cs/>
        </w:rPr>
        <w:t>ประวัติวรรณคดีบาลีในอินเดียและลังกา.</w:t>
      </w:r>
      <w:r w:rsidRPr="00C0067D">
        <w:rPr>
          <w:rFonts w:ascii="TH SarabunPSK" w:hAnsi="TH SarabunPSK" w:cs="TH SarabunPSK"/>
          <w:sz w:val="28"/>
          <w:cs/>
        </w:rPr>
        <w:t xml:space="preserve"> กรุงเทพมหานคร</w:t>
      </w:r>
      <w:r w:rsidRPr="00C0067D">
        <w:rPr>
          <w:rFonts w:ascii="TH SarabunPSK" w:hAnsi="TH SarabunPSK" w:cs="TH SarabunPSK"/>
          <w:sz w:val="28"/>
        </w:rPr>
        <w:t xml:space="preserve">: </w:t>
      </w:r>
      <w:r w:rsidRPr="00C0067D">
        <w:rPr>
          <w:rFonts w:ascii="TH SarabunPSK" w:hAnsi="TH SarabunPSK" w:cs="TH SarabunPSK"/>
          <w:sz w:val="28"/>
          <w:cs/>
        </w:rPr>
        <w:t>จุฬาลงกรณ์มหาวิทยาลัย, ๒๕๒๖.</w:t>
      </w:r>
    </w:p>
    <w:p w:rsidR="001410B4" w:rsidRDefault="00C0067D" w:rsidP="00C0067D">
      <w:pPr>
        <w:pStyle w:val="NoSpacing"/>
        <w:tabs>
          <w:tab w:val="left" w:pos="1134"/>
        </w:tabs>
        <w:jc w:val="thaiDistribute"/>
        <w:rPr>
          <w:rFonts w:ascii="TH SarabunPSK" w:hAnsi="TH SarabunPSK" w:cs="TH SarabunPSK" w:hint="cs"/>
          <w:sz w:val="28"/>
        </w:rPr>
      </w:pPr>
      <w:r w:rsidRPr="00C0067D">
        <w:rPr>
          <w:rFonts w:ascii="TH SarabunPSK" w:hAnsi="TH SarabunPSK" w:cs="TH SarabunPSK"/>
          <w:sz w:val="28"/>
          <w:cs/>
        </w:rPr>
        <w:t xml:space="preserve">ศิริพร ปัญญาเมธีกุล. </w:t>
      </w:r>
      <w:r w:rsidRPr="00C0067D">
        <w:rPr>
          <w:rFonts w:ascii="TH SarabunPSK" w:hAnsi="TH SarabunPSK" w:cs="TH SarabunPSK"/>
          <w:b/>
          <w:bCs/>
          <w:sz w:val="28"/>
          <w:cs/>
        </w:rPr>
        <w:t>การศึกษาความหมาย</w:t>
      </w:r>
      <w:r w:rsidRPr="00C0067D">
        <w:rPr>
          <w:rFonts w:ascii="TH SarabunPSK" w:hAnsi="TH SarabunPSK" w:cs="TH SarabunPSK"/>
          <w:b/>
          <w:bCs/>
          <w:sz w:val="28"/>
        </w:rPr>
        <w:t xml:space="preserve">. </w:t>
      </w:r>
      <w:r w:rsidRPr="00C0067D">
        <w:rPr>
          <w:rFonts w:ascii="TH SarabunPSK" w:hAnsi="TH SarabunPSK" w:cs="TH SarabunPSK"/>
          <w:sz w:val="28"/>
          <w:cs/>
        </w:rPr>
        <w:t>เอกสารประกอบการสอน ภาควิชาภาษาไทย คณะมนุษยศาสตร์ มหาวิทยาลัยศรีนครินท</w:t>
      </w:r>
    </w:p>
    <w:p w:rsidR="00C0067D" w:rsidRPr="00C0067D" w:rsidRDefault="001410B4" w:rsidP="00C0067D">
      <w:pPr>
        <w:pStyle w:val="NoSpacing"/>
        <w:tabs>
          <w:tab w:val="left" w:pos="1134"/>
        </w:tabs>
        <w:jc w:val="thaiDistribute"/>
        <w:rPr>
          <w:rFonts w:ascii="TH SarabunPSK" w:hAnsi="TH SarabunPSK" w:cs="TH SarabunPSK"/>
          <w:sz w:val="28"/>
          <w:cs/>
        </w:rPr>
      </w:pPr>
      <w:r>
        <w:rPr>
          <w:rFonts w:ascii="TH SarabunPSK" w:hAnsi="TH SarabunPSK" w:cs="TH SarabunPSK" w:hint="cs"/>
          <w:sz w:val="28"/>
          <w:cs/>
        </w:rPr>
        <w:tab/>
      </w:r>
      <w:r w:rsidR="00C0067D" w:rsidRPr="00C0067D">
        <w:rPr>
          <w:rFonts w:ascii="TH SarabunPSK" w:hAnsi="TH SarabunPSK" w:cs="TH SarabunPSK"/>
          <w:sz w:val="28"/>
          <w:cs/>
        </w:rPr>
        <w:t>รวิโรฒ, ๒๕๔๙.</w:t>
      </w:r>
    </w:p>
    <w:p w:rsidR="00C0067D" w:rsidRPr="00C0067D" w:rsidRDefault="00C0067D" w:rsidP="00C0067D">
      <w:pPr>
        <w:pStyle w:val="NoSpacing"/>
        <w:tabs>
          <w:tab w:val="left" w:pos="360"/>
        </w:tabs>
        <w:spacing w:before="240"/>
        <w:rPr>
          <w:rFonts w:ascii="TH SarabunPSK" w:hAnsi="TH SarabunPSK" w:cs="TH SarabunPSK"/>
          <w:b/>
          <w:bCs/>
          <w:sz w:val="28"/>
        </w:rPr>
      </w:pPr>
      <w:r w:rsidRPr="00C0067D">
        <w:rPr>
          <w:rFonts w:ascii="TH SarabunPSK" w:hAnsi="TH SarabunPSK" w:cs="TH SarabunPSK"/>
          <w:b/>
          <w:bCs/>
          <w:sz w:val="28"/>
          <w:cs/>
        </w:rPr>
        <w:t>๒. ภาษาอังกฤษ</w:t>
      </w:r>
      <w:r w:rsidRPr="00C0067D">
        <w:rPr>
          <w:rFonts w:ascii="TH SarabunPSK" w:hAnsi="TH SarabunPSK" w:cs="TH SarabunPSK"/>
          <w:b/>
          <w:bCs/>
          <w:sz w:val="28"/>
        </w:rPr>
        <w:t>:</w:t>
      </w:r>
    </w:p>
    <w:p w:rsidR="00C0067D" w:rsidRPr="00C0067D" w:rsidRDefault="00C0067D" w:rsidP="00C0067D">
      <w:pPr>
        <w:pStyle w:val="NoSpacing"/>
        <w:rPr>
          <w:rFonts w:ascii="TH SarabunPSK" w:hAnsi="TH SarabunPSK" w:cs="TH SarabunPSK"/>
          <w:b/>
          <w:bCs/>
          <w:sz w:val="28"/>
        </w:rPr>
      </w:pPr>
      <w:r w:rsidRPr="00C0067D">
        <w:rPr>
          <w:rFonts w:ascii="TH SarabunPSK" w:hAnsi="TH SarabunPSK" w:cs="TH SarabunPSK"/>
          <w:b/>
          <w:bCs/>
          <w:sz w:val="28"/>
          <w:cs/>
        </w:rPr>
        <w:tab/>
      </w:r>
      <w:r w:rsidRPr="00C0067D">
        <w:rPr>
          <w:rFonts w:ascii="TH SarabunPSK" w:hAnsi="TH SarabunPSK" w:cs="TH SarabunPSK"/>
          <w:b/>
          <w:bCs/>
          <w:sz w:val="28"/>
        </w:rPr>
        <w:t>A</w:t>
      </w:r>
      <w:r w:rsidRPr="00C0067D">
        <w:rPr>
          <w:rFonts w:ascii="TH SarabunPSK" w:hAnsi="TH SarabunPSK" w:cs="TH SarabunPSK"/>
          <w:b/>
          <w:bCs/>
          <w:sz w:val="28"/>
          <w:cs/>
        </w:rPr>
        <w:t>.</w:t>
      </w:r>
      <w:r w:rsidRPr="00C0067D">
        <w:rPr>
          <w:rFonts w:ascii="TH SarabunPSK" w:hAnsi="TH SarabunPSK" w:cs="TH SarabunPSK"/>
          <w:b/>
          <w:bCs/>
          <w:sz w:val="28"/>
        </w:rPr>
        <w:t xml:space="preserve"> Primary Sources</w:t>
      </w:r>
    </w:p>
    <w:p w:rsidR="001410B4" w:rsidRDefault="00C0067D" w:rsidP="001410B4">
      <w:pPr>
        <w:pStyle w:val="NoSpacing"/>
        <w:rPr>
          <w:rFonts w:ascii="TH SarabunPSK" w:hAnsi="TH SarabunPSK" w:cs="TH SarabunPSK" w:hint="cs"/>
          <w:sz w:val="28"/>
        </w:rPr>
      </w:pPr>
      <w:r w:rsidRPr="00C0067D">
        <w:rPr>
          <w:rFonts w:ascii="TH SarabunPSK" w:hAnsi="TH SarabunPSK" w:cs="TH SarabunPSK"/>
          <w:sz w:val="28"/>
        </w:rPr>
        <w:t>John R</w:t>
      </w:r>
      <w:r w:rsidRPr="00C0067D">
        <w:rPr>
          <w:rFonts w:ascii="TH SarabunPSK" w:hAnsi="TH SarabunPSK" w:cs="TH SarabunPSK"/>
          <w:sz w:val="28"/>
          <w:cs/>
        </w:rPr>
        <w:t>.</w:t>
      </w:r>
      <w:r w:rsidRPr="00C0067D">
        <w:rPr>
          <w:rFonts w:ascii="TH SarabunPSK" w:hAnsi="TH SarabunPSK" w:cs="TH SarabunPSK"/>
          <w:sz w:val="28"/>
        </w:rPr>
        <w:t xml:space="preserve"> Searle</w:t>
      </w:r>
      <w:r w:rsidRPr="00C0067D">
        <w:rPr>
          <w:rFonts w:ascii="TH SarabunPSK" w:hAnsi="TH SarabunPSK" w:cs="TH SarabunPSK"/>
          <w:sz w:val="28"/>
          <w:cs/>
        </w:rPr>
        <w:t>.</w:t>
      </w:r>
      <w:r w:rsidRPr="00C0067D">
        <w:rPr>
          <w:rFonts w:ascii="TH SarabunPSK" w:hAnsi="TH SarabunPSK" w:cs="TH SarabunPSK"/>
          <w:sz w:val="28"/>
        </w:rPr>
        <w:t xml:space="preserve"> </w:t>
      </w:r>
      <w:r w:rsidRPr="00C0067D">
        <w:rPr>
          <w:rFonts w:ascii="TH SarabunPSK" w:hAnsi="TH SarabunPSK" w:cs="TH SarabunPSK"/>
          <w:sz w:val="28"/>
          <w:cs/>
        </w:rPr>
        <w:t>“</w:t>
      </w:r>
      <w:r w:rsidRPr="00C0067D">
        <w:rPr>
          <w:rFonts w:ascii="TH SarabunPSK" w:hAnsi="TH SarabunPSK" w:cs="TH SarabunPSK"/>
          <w:sz w:val="28"/>
        </w:rPr>
        <w:t>Metaphor</w:t>
      </w:r>
      <w:r w:rsidRPr="00C0067D">
        <w:rPr>
          <w:rFonts w:ascii="TH SarabunPSK" w:hAnsi="TH SarabunPSK" w:cs="TH SarabunPSK"/>
          <w:sz w:val="28"/>
          <w:cs/>
        </w:rPr>
        <w:t>”</w:t>
      </w:r>
      <w:r w:rsidRPr="00C0067D">
        <w:rPr>
          <w:rFonts w:ascii="TH SarabunPSK" w:hAnsi="TH SarabunPSK" w:cs="TH SarabunPSK"/>
          <w:sz w:val="28"/>
        </w:rPr>
        <w:t xml:space="preserve">, </w:t>
      </w:r>
      <w:r w:rsidRPr="00C0067D">
        <w:rPr>
          <w:rFonts w:ascii="TH SarabunPSK" w:hAnsi="TH SarabunPSK" w:cs="TH SarabunPSK"/>
          <w:b/>
          <w:bCs/>
          <w:sz w:val="28"/>
        </w:rPr>
        <w:t>From Metaphor and Thought</w:t>
      </w:r>
      <w:r w:rsidRPr="00C0067D">
        <w:rPr>
          <w:rFonts w:ascii="TH SarabunPSK" w:hAnsi="TH SarabunPSK" w:cs="TH SarabunPSK"/>
          <w:sz w:val="28"/>
          <w:cs/>
        </w:rPr>
        <w:t xml:space="preserve">. </w:t>
      </w:r>
      <w:r w:rsidRPr="00C0067D">
        <w:rPr>
          <w:rFonts w:ascii="TH SarabunPSK" w:hAnsi="TH SarabunPSK" w:cs="TH SarabunPSK"/>
          <w:sz w:val="28"/>
        </w:rPr>
        <w:t xml:space="preserve"> Andrew Ortony, ed. Cambridge: Cambridge </w:t>
      </w:r>
    </w:p>
    <w:p w:rsidR="00C0067D" w:rsidRPr="001410B4" w:rsidRDefault="00C0067D" w:rsidP="001410B4">
      <w:pPr>
        <w:pStyle w:val="NoSpacing"/>
        <w:ind w:firstLine="720"/>
        <w:rPr>
          <w:rFonts w:ascii="TH SarabunPSK" w:hAnsi="TH SarabunPSK" w:cs="TH SarabunPSK"/>
          <w:sz w:val="28"/>
        </w:rPr>
      </w:pPr>
      <w:proofErr w:type="gramStart"/>
      <w:r w:rsidRPr="00C0067D">
        <w:rPr>
          <w:rFonts w:ascii="TH SarabunPSK" w:hAnsi="TH SarabunPSK" w:cs="TH SarabunPSK"/>
          <w:sz w:val="28"/>
        </w:rPr>
        <w:t>University Press, 1979.</w:t>
      </w:r>
      <w:proofErr w:type="gramEnd"/>
    </w:p>
    <w:p w:rsidR="00C0067D" w:rsidRPr="00C0067D" w:rsidRDefault="00C0067D" w:rsidP="00C0067D">
      <w:pPr>
        <w:pStyle w:val="NoSpacing"/>
        <w:rPr>
          <w:rFonts w:ascii="TH SarabunPSK" w:hAnsi="TH SarabunPSK" w:cs="TH SarabunPSK"/>
          <w:b/>
          <w:bCs/>
          <w:sz w:val="28"/>
        </w:rPr>
      </w:pPr>
      <w:r w:rsidRPr="00C0067D">
        <w:rPr>
          <w:rFonts w:ascii="TH SarabunPSK" w:hAnsi="TH SarabunPSK" w:cs="TH SarabunPSK"/>
          <w:b/>
          <w:bCs/>
          <w:sz w:val="28"/>
        </w:rPr>
        <w:tab/>
        <w:t>B. Secondary Sources</w:t>
      </w:r>
      <w:r w:rsidRPr="00C0067D">
        <w:rPr>
          <w:rFonts w:ascii="TH SarabunPSK" w:hAnsi="TH SarabunPSK" w:cs="TH SarabunPSK"/>
          <w:b/>
          <w:bCs/>
          <w:sz w:val="28"/>
          <w:cs/>
        </w:rPr>
        <w:t xml:space="preserve"> </w:t>
      </w:r>
    </w:p>
    <w:p w:rsidR="00C0067D" w:rsidRPr="00C0067D" w:rsidRDefault="00C0067D" w:rsidP="001410B4">
      <w:pPr>
        <w:pStyle w:val="NoSpacing"/>
        <w:rPr>
          <w:rFonts w:ascii="TH SarabunPSK" w:hAnsi="TH SarabunPSK" w:cs="TH SarabunPSK"/>
          <w:sz w:val="28"/>
        </w:rPr>
      </w:pPr>
      <w:proofErr w:type="gramStart"/>
      <w:r w:rsidRPr="00C0067D">
        <w:rPr>
          <w:rFonts w:ascii="TH SarabunPSK" w:hAnsi="TH SarabunPSK" w:cs="TH SarabunPSK"/>
          <w:sz w:val="28"/>
        </w:rPr>
        <w:t xml:space="preserve">Andrew Ortony, (ed.) </w:t>
      </w:r>
      <w:r w:rsidRPr="00C0067D">
        <w:rPr>
          <w:rFonts w:ascii="TH SarabunPSK" w:hAnsi="TH SarabunPSK" w:cs="TH SarabunPSK"/>
          <w:b/>
          <w:bCs/>
          <w:sz w:val="28"/>
        </w:rPr>
        <w:t>Metaphor and Thought</w:t>
      </w:r>
      <w:r w:rsidRPr="00C0067D">
        <w:rPr>
          <w:rFonts w:ascii="TH SarabunPSK" w:hAnsi="TH SarabunPSK" w:cs="TH SarabunPSK"/>
          <w:sz w:val="28"/>
        </w:rPr>
        <w:t>.</w:t>
      </w:r>
      <w:proofErr w:type="gramEnd"/>
      <w:r w:rsidRPr="00C0067D">
        <w:rPr>
          <w:rFonts w:ascii="TH SarabunPSK" w:hAnsi="TH SarabunPSK" w:cs="TH SarabunPSK"/>
          <w:sz w:val="28"/>
        </w:rPr>
        <w:t xml:space="preserve"> Cambridge: Cambridge University Press, 1979</w:t>
      </w:r>
      <w:r w:rsidRPr="00C0067D">
        <w:rPr>
          <w:rFonts w:ascii="TH SarabunPSK" w:hAnsi="TH SarabunPSK" w:cs="TH SarabunPSK"/>
          <w:sz w:val="28"/>
          <w:cs/>
        </w:rPr>
        <w:t>.</w:t>
      </w:r>
    </w:p>
    <w:p w:rsidR="00C0067D" w:rsidRPr="00C0067D" w:rsidRDefault="00C0067D" w:rsidP="001410B4">
      <w:pPr>
        <w:pStyle w:val="NoSpacing"/>
        <w:rPr>
          <w:rFonts w:ascii="TH SarabunPSK" w:hAnsi="TH SarabunPSK" w:cs="TH SarabunPSK"/>
          <w:sz w:val="28"/>
        </w:rPr>
      </w:pPr>
      <w:r w:rsidRPr="00C0067D">
        <w:rPr>
          <w:rFonts w:ascii="TH SarabunPSK" w:hAnsi="TH SarabunPSK" w:cs="TH SarabunPSK"/>
          <w:sz w:val="28"/>
        </w:rPr>
        <w:t>Michael Morris</w:t>
      </w:r>
      <w:r w:rsidRPr="00C0067D">
        <w:rPr>
          <w:rFonts w:ascii="TH SarabunPSK" w:hAnsi="TH SarabunPSK" w:cs="TH SarabunPSK"/>
          <w:sz w:val="28"/>
          <w:cs/>
        </w:rPr>
        <w:t>.</w:t>
      </w:r>
      <w:r w:rsidRPr="00C0067D">
        <w:rPr>
          <w:rFonts w:ascii="TH SarabunPSK" w:hAnsi="TH SarabunPSK" w:cs="TH SarabunPSK"/>
          <w:sz w:val="28"/>
        </w:rPr>
        <w:t xml:space="preserve"> </w:t>
      </w:r>
      <w:proofErr w:type="gramStart"/>
      <w:r w:rsidRPr="00C0067D">
        <w:rPr>
          <w:rFonts w:ascii="TH SarabunPSK" w:hAnsi="TH SarabunPSK" w:cs="TH SarabunPSK"/>
          <w:b/>
          <w:bCs/>
          <w:sz w:val="28"/>
        </w:rPr>
        <w:t>Introduction to Philosophy of Language</w:t>
      </w:r>
      <w:r w:rsidRPr="00C0067D">
        <w:rPr>
          <w:rFonts w:ascii="TH SarabunPSK" w:hAnsi="TH SarabunPSK" w:cs="TH SarabunPSK"/>
          <w:sz w:val="28"/>
          <w:cs/>
        </w:rPr>
        <w:t>.</w:t>
      </w:r>
      <w:proofErr w:type="gramEnd"/>
      <w:r w:rsidRPr="00C0067D">
        <w:rPr>
          <w:rFonts w:ascii="TH SarabunPSK" w:hAnsi="TH SarabunPSK" w:cs="TH SarabunPSK"/>
          <w:sz w:val="28"/>
        </w:rPr>
        <w:t xml:space="preserve"> New York: Cambridge University Press, 2006</w:t>
      </w:r>
      <w:r w:rsidRPr="00C0067D">
        <w:rPr>
          <w:rFonts w:ascii="TH SarabunPSK" w:hAnsi="TH SarabunPSK" w:cs="TH SarabunPSK"/>
          <w:sz w:val="28"/>
          <w:cs/>
        </w:rPr>
        <w:t>.</w:t>
      </w:r>
    </w:p>
    <w:p w:rsidR="00C0067D" w:rsidRPr="00C0067D" w:rsidRDefault="00C0067D" w:rsidP="00455BB4">
      <w:pPr>
        <w:pStyle w:val="NoSpacing"/>
        <w:spacing w:before="240"/>
        <w:rPr>
          <w:rFonts w:ascii="TH SarabunPSK" w:hAnsi="TH SarabunPSK" w:cs="TH SarabunPSK"/>
          <w:b/>
          <w:bCs/>
          <w:sz w:val="28"/>
        </w:rPr>
      </w:pPr>
    </w:p>
    <w:sectPr w:rsidR="00C0067D" w:rsidRPr="00C0067D" w:rsidSect="00455BB4">
      <w:footnotePr>
        <w:numFmt w:val="thaiNumbers"/>
      </w:footnotePr>
      <w:type w:val="continuous"/>
      <w:pgSz w:w="12240" w:h="15840"/>
      <w:pgMar w:top="1440" w:right="1170" w:bottom="1440" w:left="1440" w:header="720" w:footer="720" w:gutter="0"/>
      <w:pgNumType w:fmt="thaiNumb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BFD" w:rsidRDefault="00DC0BFD" w:rsidP="009B5077">
      <w:pPr>
        <w:spacing w:after="0" w:line="240" w:lineRule="auto"/>
      </w:pPr>
      <w:r>
        <w:separator/>
      </w:r>
    </w:p>
  </w:endnote>
  <w:endnote w:type="continuationSeparator" w:id="0">
    <w:p w:rsidR="00DC0BFD" w:rsidRDefault="00DC0BFD" w:rsidP="009B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TH Sarabun PSK"/>
    <w:panose1 w:val="020B0500040200020003"/>
    <w:charset w:val="00"/>
    <w:family w:val="swiss"/>
    <w:pitch w:val="variable"/>
    <w:sig w:usb0="A100006F" w:usb1="5000205A" w:usb2="00000000" w:usb3="00000000" w:csb0="00010183" w:csb1="00000000"/>
  </w:font>
  <w:font w:name="AngsanaNew">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BFD" w:rsidRDefault="00DC0BFD" w:rsidP="009B5077">
      <w:pPr>
        <w:spacing w:after="0" w:line="240" w:lineRule="auto"/>
      </w:pPr>
      <w:r>
        <w:separator/>
      </w:r>
    </w:p>
  </w:footnote>
  <w:footnote w:type="continuationSeparator" w:id="0">
    <w:p w:rsidR="00DC0BFD" w:rsidRDefault="00DC0BFD" w:rsidP="009B5077">
      <w:pPr>
        <w:spacing w:after="0" w:line="240" w:lineRule="auto"/>
      </w:pPr>
      <w:r>
        <w:continuationSeparator/>
      </w:r>
    </w:p>
  </w:footnote>
  <w:footnote w:id="1">
    <w:p w:rsidR="006075D0" w:rsidRPr="003F47AA" w:rsidRDefault="006075D0" w:rsidP="00376C5F">
      <w:pPr>
        <w:pStyle w:val="FootnoteText"/>
        <w:tabs>
          <w:tab w:val="left" w:pos="540"/>
        </w:tabs>
        <w:jc w:val="thaiDistribute"/>
        <w:rPr>
          <w:rFonts w:ascii="TH SarabunPSK" w:hAnsi="TH SarabunPSK" w:cs="TH SarabunPSK"/>
          <w:sz w:val="24"/>
          <w:szCs w:val="24"/>
        </w:rPr>
      </w:pPr>
      <w:r w:rsidRPr="003F47AA">
        <w:rPr>
          <w:rFonts w:ascii="TH SarabunPSK" w:hAnsi="TH SarabunPSK" w:cs="TH SarabunPSK"/>
          <w:sz w:val="24"/>
          <w:szCs w:val="24"/>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นิสิตปริญญาเอก สาขาวิชาพระพุทธศาสนา ศูนย์บัณฑิตศึกษา </w:t>
      </w:r>
      <w:r w:rsidR="005A7A1B" w:rsidRPr="003F47AA">
        <w:rPr>
          <w:rFonts w:ascii="TH SarabunPSK" w:hAnsi="TH SarabunPSK" w:cs="TH SarabunPSK"/>
          <w:sz w:val="24"/>
          <w:szCs w:val="24"/>
          <w:cs/>
        </w:rPr>
        <w:t>มหาวิทยาลัย</w:t>
      </w:r>
      <w:r w:rsidRPr="003F47AA">
        <w:rPr>
          <w:rFonts w:ascii="TH SarabunPSK" w:hAnsi="TH SarabunPSK" w:cs="TH SarabunPSK"/>
          <w:sz w:val="24"/>
          <w:szCs w:val="24"/>
          <w:cs/>
        </w:rPr>
        <w:t xml:space="preserve">มหาจุฬาลงกรณราชวิทยาลัย วิทยาเขตขอนแก่น  โทร ๐๘๖-๘๗๘-๗๓๙๗ </w:t>
      </w:r>
      <w:r w:rsidRPr="003F47AA">
        <w:rPr>
          <w:rFonts w:ascii="TH SarabunPSK" w:hAnsi="TH SarabunPSK" w:cs="TH SarabunPSK"/>
          <w:sz w:val="24"/>
          <w:szCs w:val="24"/>
        </w:rPr>
        <w:t>Email: panyawat_mcu_br@hotmail.com</w:t>
      </w:r>
    </w:p>
  </w:footnote>
  <w:footnote w:id="2">
    <w:p w:rsidR="00AD7F3F" w:rsidRPr="003F47AA" w:rsidRDefault="00AD7F3F" w:rsidP="00376C5F">
      <w:pPr>
        <w:pStyle w:val="FootnoteText"/>
        <w:tabs>
          <w:tab w:val="left" w:pos="540"/>
        </w:tabs>
        <w:jc w:val="thaiDistribute"/>
        <w:rPr>
          <w:rFonts w:ascii="TH SarabunPSK" w:hAnsi="TH SarabunPSK" w:cs="TH SarabunPSK"/>
          <w:sz w:val="24"/>
          <w:szCs w:val="24"/>
        </w:rPr>
      </w:pPr>
      <w:r w:rsidRPr="003F47AA">
        <w:rPr>
          <w:rFonts w:ascii="TH SarabunPSK" w:hAnsi="TH SarabunPSK" w:cs="TH SarabunPSK"/>
          <w:sz w:val="24"/>
          <w:szCs w:val="24"/>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008E3066" w:rsidRPr="003F47AA">
        <w:rPr>
          <w:rFonts w:ascii="TH SarabunPSK" w:hAnsi="TH SarabunPSK" w:cs="TH SarabunPSK"/>
          <w:sz w:val="24"/>
          <w:szCs w:val="24"/>
        </w:rPr>
        <w:t>Docterate Student of Mahachulalongkornrajavidayalaya University Khonk</w:t>
      </w:r>
      <w:r w:rsidR="00E423CB" w:rsidRPr="003F47AA">
        <w:rPr>
          <w:rFonts w:ascii="TH SarabunPSK" w:hAnsi="TH SarabunPSK" w:cs="TH SarabunPSK"/>
          <w:sz w:val="24"/>
          <w:szCs w:val="24"/>
        </w:rPr>
        <w:t>e</w:t>
      </w:r>
      <w:r w:rsidR="008E3066" w:rsidRPr="003F47AA">
        <w:rPr>
          <w:rFonts w:ascii="TH SarabunPSK" w:hAnsi="TH SarabunPSK" w:cs="TH SarabunPSK"/>
          <w:sz w:val="24"/>
          <w:szCs w:val="24"/>
        </w:rPr>
        <w:t>an Campas  Tel.</w:t>
      </w:r>
      <w:r w:rsidR="008E3066" w:rsidRPr="003F47AA">
        <w:rPr>
          <w:rFonts w:ascii="TH SarabunPSK" w:hAnsi="TH SarabunPSK" w:cs="TH SarabunPSK"/>
          <w:sz w:val="24"/>
          <w:szCs w:val="24"/>
          <w:cs/>
        </w:rPr>
        <w:t xml:space="preserve"> </w:t>
      </w:r>
      <w:r w:rsidR="008E3066" w:rsidRPr="003F47AA">
        <w:rPr>
          <w:rFonts w:ascii="TH SarabunPSK" w:hAnsi="TH SarabunPSK" w:cs="TH SarabunPSK"/>
          <w:sz w:val="24"/>
          <w:szCs w:val="24"/>
        </w:rPr>
        <w:t xml:space="preserve">086-878-7397 </w:t>
      </w:r>
      <w:r w:rsidRPr="003F47AA">
        <w:rPr>
          <w:rFonts w:ascii="TH SarabunPSK" w:hAnsi="TH SarabunPSK" w:cs="TH SarabunPSK"/>
          <w:sz w:val="24"/>
          <w:szCs w:val="24"/>
        </w:rPr>
        <w:t>Email: panyawat_mcu_br@hotmail.com</w:t>
      </w:r>
    </w:p>
  </w:footnote>
  <w:footnote w:id="3">
    <w:p w:rsidR="003F47AA" w:rsidRPr="003F47AA" w:rsidRDefault="003F47AA" w:rsidP="003F47AA">
      <w:pPr>
        <w:pStyle w:val="FootnoteText"/>
        <w:tabs>
          <w:tab w:val="left" w:pos="567"/>
        </w:tabs>
        <w:jc w:val="thaiDistribute"/>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เรื่องเดียวกัน, หน้า ๓๔๑.</w:t>
      </w:r>
    </w:p>
  </w:footnote>
  <w:footnote w:id="4">
    <w:p w:rsidR="003F47AA" w:rsidRPr="003F47AA" w:rsidRDefault="003F47AA" w:rsidP="003F47AA">
      <w:pPr>
        <w:pStyle w:val="FootnoteText"/>
        <w:tabs>
          <w:tab w:val="left" w:pos="567"/>
        </w:tabs>
        <w:jc w:val="thaiDistribute"/>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ราชบัณฑิตยสถาน, </w:t>
      </w:r>
      <w:r w:rsidRPr="003F47AA">
        <w:rPr>
          <w:rFonts w:ascii="TH SarabunPSK" w:hAnsi="TH SarabunPSK" w:cs="TH SarabunPSK"/>
          <w:b/>
          <w:bCs/>
          <w:sz w:val="24"/>
          <w:szCs w:val="24"/>
          <w:cs/>
        </w:rPr>
        <w:t>พจนานุกรมฉบับราชบัณฑิตยสถาน พ.ศ.๒๕๔๒</w:t>
      </w:r>
      <w:r w:rsidRPr="003F47AA">
        <w:rPr>
          <w:rFonts w:ascii="TH SarabunPSK" w:hAnsi="TH SarabunPSK" w:cs="TH SarabunPSK"/>
          <w:sz w:val="24"/>
          <w:szCs w:val="24"/>
          <w:cs/>
        </w:rPr>
        <w:t xml:space="preserve">, </w:t>
      </w:r>
      <w:r w:rsidRPr="003F47AA">
        <w:rPr>
          <w:rFonts w:ascii="TH SarabunPSK" w:hAnsi="TH SarabunPSK" w:cs="TH SarabunPSK"/>
          <w:sz w:val="24"/>
          <w:szCs w:val="24"/>
        </w:rPr>
        <w:t>(</w:t>
      </w:r>
      <w:r w:rsidRPr="003F47AA">
        <w:rPr>
          <w:rFonts w:ascii="TH SarabunPSK" w:hAnsi="TH SarabunPSK" w:cs="TH SarabunPSK"/>
          <w:sz w:val="24"/>
          <w:szCs w:val="24"/>
          <w:cs/>
        </w:rPr>
        <w:t>กรุงเทพมหานคร</w:t>
      </w:r>
      <w:r w:rsidRPr="003F47AA">
        <w:rPr>
          <w:rFonts w:ascii="TH SarabunPSK" w:hAnsi="TH SarabunPSK" w:cs="TH SarabunPSK"/>
          <w:sz w:val="24"/>
          <w:szCs w:val="24"/>
        </w:rPr>
        <w:t xml:space="preserve">: </w:t>
      </w:r>
      <w:r w:rsidRPr="003F47AA">
        <w:rPr>
          <w:rFonts w:ascii="TH SarabunPSK" w:hAnsi="TH SarabunPSK" w:cs="TH SarabunPSK"/>
          <w:sz w:val="24"/>
          <w:szCs w:val="24"/>
          <w:cs/>
        </w:rPr>
        <w:t>ไทยวัฒนาพานิชย์,๒๕๔๗</w:t>
      </w:r>
      <w:r w:rsidRPr="003F47AA">
        <w:rPr>
          <w:rFonts w:ascii="TH SarabunPSK" w:hAnsi="TH SarabunPSK" w:cs="TH SarabunPSK"/>
          <w:sz w:val="24"/>
          <w:szCs w:val="24"/>
        </w:rPr>
        <w:t>)</w:t>
      </w:r>
      <w:r w:rsidRPr="003F47AA">
        <w:rPr>
          <w:rFonts w:ascii="TH SarabunPSK" w:hAnsi="TH SarabunPSK" w:cs="TH SarabunPSK"/>
          <w:sz w:val="24"/>
          <w:szCs w:val="24"/>
          <w:cs/>
        </w:rPr>
        <w:t>, หน้า ๑๓๘๖.</w:t>
      </w:r>
    </w:p>
  </w:footnote>
  <w:footnote w:id="5">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พระสังฆรักขิตสวามิ. </w:t>
      </w:r>
      <w:r w:rsidRPr="003F47AA">
        <w:rPr>
          <w:rFonts w:ascii="TH SarabunPSK" w:hAnsi="TH SarabunPSK" w:cs="TH SarabunPSK"/>
          <w:b/>
          <w:bCs/>
          <w:sz w:val="24"/>
          <w:szCs w:val="24"/>
          <w:cs/>
        </w:rPr>
        <w:t>สุโพธาลังการมัญชี</w:t>
      </w:r>
      <w:r w:rsidRPr="003F47AA">
        <w:rPr>
          <w:rFonts w:ascii="TH SarabunPSK" w:hAnsi="TH SarabunPSK" w:cs="TH SarabunPSK"/>
          <w:sz w:val="24"/>
          <w:szCs w:val="24"/>
          <w:cs/>
        </w:rPr>
        <w:t>, หน้า ๓๕๒.</w:t>
      </w:r>
    </w:p>
  </w:footnote>
  <w:footnote w:id="6">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วิ.มหา.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๑/๑๑/๕.</w:t>
      </w:r>
      <w:proofErr w:type="gramEnd"/>
    </w:p>
  </w:footnote>
  <w:footnote w:id="7">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วิ.ม. </w:t>
      </w:r>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๔/๙/๑๔.</w:t>
      </w:r>
    </w:p>
  </w:footnote>
  <w:footnote w:id="8">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ที.สี.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๙/๑๔๖/๔๖.</w:t>
      </w:r>
      <w:proofErr w:type="gramEnd"/>
    </w:p>
  </w:footnote>
  <w:footnote w:id="9">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ที.สี.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๙/๑๔๗/๔๖.</w:t>
      </w:r>
      <w:proofErr w:type="gramEnd"/>
    </w:p>
  </w:footnote>
  <w:footnote w:id="10">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ที.มหา.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๒/๕๕/๒๔๓.</w:t>
      </w:r>
      <w:proofErr w:type="gramEnd"/>
    </w:p>
  </w:footnote>
  <w:footnote w:id="11">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ที.สี.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๙/๔๙๗/๒๑๙.</w:t>
      </w:r>
      <w:proofErr w:type="gramEnd"/>
    </w:p>
  </w:footnote>
  <w:footnote w:id="12">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วิ.ป. </w:t>
      </w:r>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๘/๓๓๙/๕๑๘.</w:t>
      </w:r>
    </w:p>
  </w:footnote>
  <w:footnote w:id="13">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ที.ม. </w:t>
      </w:r>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๑๐/๔๑๑-๔๒๒/๓๔๓-๓๕๕.</w:t>
      </w:r>
    </w:p>
  </w:footnote>
  <w:footnote w:id="14">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ที.สี.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๙/๔๕๙/๒๐๑.</w:t>
      </w:r>
      <w:proofErr w:type="gramEnd"/>
    </w:p>
  </w:footnote>
  <w:footnote w:id="15">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ม.มู.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๑๒/๒๔๐/๒๕๖.</w:t>
      </w:r>
      <w:proofErr w:type="gramEnd"/>
    </w:p>
  </w:footnote>
  <w:footnote w:id="16">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ม.มู.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๑๒/๓๐๐/๓๒๙.</w:t>
      </w:r>
      <w:proofErr w:type="gramEnd"/>
    </w:p>
  </w:footnote>
  <w:footnote w:id="17">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ม.ม. </w:t>
      </w:r>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๑๓/๔๒/๔๓.</w:t>
      </w:r>
    </w:p>
  </w:footnote>
  <w:footnote w:id="18">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ม.มู.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๑๒/๒๓๔/๒๔๖.</w:t>
      </w:r>
      <w:proofErr w:type="gramEnd"/>
    </w:p>
  </w:footnote>
  <w:footnote w:id="19">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สํ.ข. </w:t>
      </w:r>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๑๗/๕๔/๗๗.</w:t>
      </w:r>
    </w:p>
  </w:footnote>
  <w:footnote w:id="20">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องฺ.ทสก.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๒๔/๘๙/๒๐๑.</w:t>
      </w:r>
      <w:proofErr w:type="gramEnd"/>
    </w:p>
  </w:footnote>
  <w:footnote w:id="21">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องฺ.ทสก.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๒๔/๑๐๔/๒๔๖.</w:t>
      </w:r>
      <w:proofErr w:type="gramEnd"/>
    </w:p>
  </w:footnote>
  <w:footnote w:id="22">
    <w:p w:rsidR="003F47AA" w:rsidRPr="003F47AA" w:rsidRDefault="003F47AA" w:rsidP="003F47AA">
      <w:pPr>
        <w:pStyle w:val="FootnoteText"/>
        <w:tabs>
          <w:tab w:val="left" w:pos="567"/>
        </w:tabs>
        <w:rPr>
          <w:rFonts w:ascii="TH SarabunPSK" w:hAnsi="TH SarabunPSK" w:cs="TH SarabunPSK"/>
          <w:sz w:val="24"/>
          <w:szCs w:val="24"/>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ขุ.อป.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๓๓/๒๘๗/๓๓๐.</w:t>
      </w:r>
      <w:proofErr w:type="gramEnd"/>
    </w:p>
  </w:footnote>
  <w:footnote w:id="23">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ขุ.พุทฺธ.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๓๓/๓๐/๖๐๖.</w:t>
      </w:r>
      <w:proofErr w:type="gramEnd"/>
    </w:p>
  </w:footnote>
  <w:footnote w:id="24">
    <w:p w:rsidR="003F47AA" w:rsidRPr="003F47AA" w:rsidRDefault="003F47AA" w:rsidP="003F47AA">
      <w:pPr>
        <w:pStyle w:val="FootnoteText"/>
        <w:tabs>
          <w:tab w:val="left" w:pos="567"/>
        </w:tabs>
        <w:rPr>
          <w:rFonts w:ascii="TH SarabunPSK" w:hAnsi="TH SarabunPSK" w:cs="TH SarabunPSK"/>
          <w:sz w:val="24"/>
          <w:szCs w:val="24"/>
          <w:cs/>
        </w:rPr>
      </w:pPr>
      <w:r w:rsidRPr="003F47AA">
        <w:rPr>
          <w:rFonts w:ascii="TH SarabunPSK" w:hAnsi="TH SarabunPSK" w:cs="TH SarabunPSK"/>
          <w:sz w:val="24"/>
          <w:szCs w:val="24"/>
          <w:cs/>
        </w:rPr>
        <w:tab/>
      </w:r>
      <w:r w:rsidRPr="003F47AA">
        <w:rPr>
          <w:rStyle w:val="FootnoteReference"/>
          <w:rFonts w:ascii="TH SarabunPSK" w:hAnsi="TH SarabunPSK" w:cs="TH SarabunPSK"/>
          <w:sz w:val="24"/>
          <w:szCs w:val="24"/>
        </w:rPr>
        <w:footnoteRef/>
      </w:r>
      <w:r w:rsidRPr="003F47AA">
        <w:rPr>
          <w:rFonts w:ascii="TH SarabunPSK" w:hAnsi="TH SarabunPSK" w:cs="TH SarabunPSK"/>
          <w:sz w:val="24"/>
          <w:szCs w:val="24"/>
        </w:rPr>
        <w:t xml:space="preserve"> </w:t>
      </w:r>
      <w:r w:rsidRPr="003F47AA">
        <w:rPr>
          <w:rFonts w:ascii="TH SarabunPSK" w:hAnsi="TH SarabunPSK" w:cs="TH SarabunPSK"/>
          <w:sz w:val="24"/>
          <w:szCs w:val="24"/>
          <w:cs/>
        </w:rPr>
        <w:t xml:space="preserve">ขุ.พุทฺธ. </w:t>
      </w:r>
      <w:proofErr w:type="gramStart"/>
      <w:r w:rsidRPr="003F47AA">
        <w:rPr>
          <w:rFonts w:ascii="TH SarabunPSK" w:hAnsi="TH SarabunPSK" w:cs="TH SarabunPSK"/>
          <w:sz w:val="24"/>
          <w:szCs w:val="24"/>
        </w:rPr>
        <w:t>(</w:t>
      </w:r>
      <w:r w:rsidRPr="003F47AA">
        <w:rPr>
          <w:rFonts w:ascii="TH SarabunPSK" w:hAnsi="TH SarabunPSK" w:cs="TH SarabunPSK"/>
          <w:sz w:val="24"/>
          <w:szCs w:val="24"/>
          <w:cs/>
        </w:rPr>
        <w:t>ไทย</w:t>
      </w:r>
      <w:r w:rsidRPr="003F47AA">
        <w:rPr>
          <w:rFonts w:ascii="TH SarabunPSK" w:hAnsi="TH SarabunPSK" w:cs="TH SarabunPSK"/>
          <w:sz w:val="24"/>
          <w:szCs w:val="24"/>
        </w:rPr>
        <w:t>)</w:t>
      </w:r>
      <w:r w:rsidRPr="003F47AA">
        <w:rPr>
          <w:rFonts w:ascii="TH SarabunPSK" w:hAnsi="TH SarabunPSK" w:cs="TH SarabunPSK"/>
          <w:sz w:val="24"/>
          <w:szCs w:val="24"/>
          <w:cs/>
        </w:rPr>
        <w:t xml:space="preserve"> ๓๓/๒/๗๑๗.</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1F2721"/>
    <w:multiLevelType w:val="hybridMultilevel"/>
    <w:tmpl w:val="F82692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84F62F3"/>
    <w:multiLevelType w:val="hybridMultilevel"/>
    <w:tmpl w:val="0C0362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84E748B"/>
    <w:multiLevelType w:val="hybridMultilevel"/>
    <w:tmpl w:val="A0CA36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420C618"/>
    <w:multiLevelType w:val="hybridMultilevel"/>
    <w:tmpl w:val="8BBC2D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84C2430"/>
    <w:multiLevelType w:val="hybridMultilevel"/>
    <w:tmpl w:val="C1DE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FAC7A2B"/>
    <w:multiLevelType w:val="hybridMultilevel"/>
    <w:tmpl w:val="C6D8E348"/>
    <w:lvl w:ilvl="0" w:tplc="D946D9FC">
      <w:start w:val="1"/>
      <w:numFmt w:val="thaiNumbers"/>
      <w:lvlText w:val="(%1)"/>
      <w:lvlJc w:val="left"/>
      <w:pPr>
        <w:ind w:left="1530" w:hanging="360"/>
      </w:pPr>
      <w:rPr>
        <w:rFonts w:hint="default"/>
        <w:b w:val="0"/>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nsid w:val="10EC6BE7"/>
    <w:multiLevelType w:val="hybridMultilevel"/>
    <w:tmpl w:val="2B908082"/>
    <w:lvl w:ilvl="0" w:tplc="97E80FEE">
      <w:start w:val="1"/>
      <w:numFmt w:val="thaiNumbers"/>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13957F7"/>
    <w:multiLevelType w:val="hybridMultilevel"/>
    <w:tmpl w:val="734A646E"/>
    <w:lvl w:ilvl="0" w:tplc="3B9E6C26">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2050925"/>
    <w:multiLevelType w:val="hybridMultilevel"/>
    <w:tmpl w:val="8A402A90"/>
    <w:lvl w:ilvl="0" w:tplc="C8725AA2">
      <w:start w:val="1"/>
      <w:numFmt w:val="thaiNumbers"/>
      <w:lvlText w:val="%1."/>
      <w:lvlJc w:val="left"/>
      <w:pPr>
        <w:ind w:left="1080" w:hanging="360"/>
      </w:pPr>
      <w:rPr>
        <w:rFonts w:hint="default"/>
        <w:sz w:val="3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3D445C"/>
    <w:multiLevelType w:val="hybridMultilevel"/>
    <w:tmpl w:val="B922BE84"/>
    <w:lvl w:ilvl="0" w:tplc="53DCA508">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0813FE"/>
    <w:multiLevelType w:val="hybridMultilevel"/>
    <w:tmpl w:val="A27882AE"/>
    <w:lvl w:ilvl="0" w:tplc="BAEA3F04">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E123E9E"/>
    <w:multiLevelType w:val="hybridMultilevel"/>
    <w:tmpl w:val="ACA8287E"/>
    <w:lvl w:ilvl="0" w:tplc="ACE0B494">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7245319"/>
    <w:multiLevelType w:val="hybridMultilevel"/>
    <w:tmpl w:val="880255D2"/>
    <w:lvl w:ilvl="0" w:tplc="EFF8A4E6">
      <w:start w:val="1"/>
      <w:numFmt w:val="thaiLetters"/>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CED40D2"/>
    <w:multiLevelType w:val="hybridMultilevel"/>
    <w:tmpl w:val="3E465896"/>
    <w:lvl w:ilvl="0" w:tplc="32BA6CF4">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D0B9CB6"/>
    <w:multiLevelType w:val="hybridMultilevel"/>
    <w:tmpl w:val="018673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FCE3B9F"/>
    <w:multiLevelType w:val="hybridMultilevel"/>
    <w:tmpl w:val="899E1D42"/>
    <w:lvl w:ilvl="0" w:tplc="62048C7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741F30"/>
    <w:multiLevelType w:val="hybridMultilevel"/>
    <w:tmpl w:val="D3D04C5A"/>
    <w:lvl w:ilvl="0" w:tplc="6DFCFD1C">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14D10B7"/>
    <w:multiLevelType w:val="hybridMultilevel"/>
    <w:tmpl w:val="23D28B04"/>
    <w:lvl w:ilvl="0" w:tplc="4BBCE07A">
      <w:start w:val="1"/>
      <w:numFmt w:val="thaiNumb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31D73F5D"/>
    <w:multiLevelType w:val="hybridMultilevel"/>
    <w:tmpl w:val="8A402A90"/>
    <w:lvl w:ilvl="0" w:tplc="C8725AA2">
      <w:start w:val="1"/>
      <w:numFmt w:val="thaiNumbers"/>
      <w:lvlText w:val="%1."/>
      <w:lvlJc w:val="left"/>
      <w:pPr>
        <w:ind w:left="1080" w:hanging="360"/>
      </w:pPr>
      <w:rPr>
        <w:rFonts w:hint="default"/>
        <w:sz w:val="3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736488"/>
    <w:multiLevelType w:val="hybridMultilevel"/>
    <w:tmpl w:val="EF2AE088"/>
    <w:lvl w:ilvl="0" w:tplc="5514561C">
      <w:start w:val="1"/>
      <w:numFmt w:val="thaiNumbers"/>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7946BAE"/>
    <w:multiLevelType w:val="hybridMultilevel"/>
    <w:tmpl w:val="0D62EDB2"/>
    <w:lvl w:ilvl="0" w:tplc="4512409C">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B9691D"/>
    <w:multiLevelType w:val="hybridMultilevel"/>
    <w:tmpl w:val="04103B38"/>
    <w:lvl w:ilvl="0" w:tplc="52F0455A">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BF905FA"/>
    <w:multiLevelType w:val="hybridMultilevel"/>
    <w:tmpl w:val="BA64057C"/>
    <w:lvl w:ilvl="0" w:tplc="C7E65028">
      <w:start w:val="1"/>
      <w:numFmt w:val="thaiNumbers"/>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7EF50AE"/>
    <w:multiLevelType w:val="hybridMultilevel"/>
    <w:tmpl w:val="ACFCBC30"/>
    <w:lvl w:ilvl="0" w:tplc="3BB03E84">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B515BE"/>
    <w:multiLevelType w:val="hybridMultilevel"/>
    <w:tmpl w:val="60AADD64"/>
    <w:lvl w:ilvl="0" w:tplc="D55A9ED6">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C4F34B3"/>
    <w:multiLevelType w:val="hybridMultilevel"/>
    <w:tmpl w:val="C9672B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55FF59C8"/>
    <w:multiLevelType w:val="hybridMultilevel"/>
    <w:tmpl w:val="5FEC61D2"/>
    <w:lvl w:ilvl="0" w:tplc="6A8E34E4">
      <w:start w:val="1"/>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B9E063F"/>
    <w:multiLevelType w:val="hybridMultilevel"/>
    <w:tmpl w:val="C9961C6C"/>
    <w:lvl w:ilvl="0" w:tplc="C89CC0BA">
      <w:start w:val="1"/>
      <w:numFmt w:val="thaiNumbers"/>
      <w:lvlText w:val="(%1)"/>
      <w:lvlJc w:val="left"/>
      <w:pPr>
        <w:ind w:left="1530" w:hanging="360"/>
      </w:pPr>
      <w:rPr>
        <w:rFonts w:hint="default"/>
        <w:b w:val="0"/>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nsid w:val="63EDFE2A"/>
    <w:multiLevelType w:val="hybridMultilevel"/>
    <w:tmpl w:val="DE57929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644B66DF"/>
    <w:multiLevelType w:val="hybridMultilevel"/>
    <w:tmpl w:val="AF70E600"/>
    <w:lvl w:ilvl="0" w:tplc="1F1AA670">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5C1B49B"/>
    <w:multiLevelType w:val="hybridMultilevel"/>
    <w:tmpl w:val="4BB9178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83E714B"/>
    <w:multiLevelType w:val="hybridMultilevel"/>
    <w:tmpl w:val="5EEE6878"/>
    <w:lvl w:ilvl="0" w:tplc="1B804974">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D7A22DC"/>
    <w:multiLevelType w:val="hybridMultilevel"/>
    <w:tmpl w:val="30DCAE42"/>
    <w:lvl w:ilvl="0" w:tplc="8894F9C8">
      <w:start w:val="1"/>
      <w:numFmt w:val="thaiNumbers"/>
      <w:lvlText w:val="(%1)"/>
      <w:lvlJc w:val="left"/>
      <w:pPr>
        <w:ind w:left="1440" w:hanging="360"/>
      </w:pPr>
      <w:rPr>
        <w:rFonts w:asciiTheme="majorBidi" w:hAnsiTheme="majorBidi" w:cstheme="majorBidi" w:hint="default"/>
        <w:b w:val="0"/>
        <w:bCs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E4E7A44"/>
    <w:multiLevelType w:val="hybridMultilevel"/>
    <w:tmpl w:val="2F68F89E"/>
    <w:lvl w:ilvl="0" w:tplc="598CBB2A">
      <w:start w:val="1"/>
      <w:numFmt w:val="thaiNumbers"/>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30F5FB7"/>
    <w:multiLevelType w:val="hybridMultilevel"/>
    <w:tmpl w:val="1F8C9392"/>
    <w:lvl w:ilvl="0" w:tplc="23086A4A">
      <w:start w:val="1"/>
      <w:numFmt w:val="thaiNumbers"/>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nsid w:val="750524E3"/>
    <w:multiLevelType w:val="hybridMultilevel"/>
    <w:tmpl w:val="774E7D5C"/>
    <w:lvl w:ilvl="0" w:tplc="10D08360">
      <w:start w:val="1"/>
      <w:numFmt w:val="thaiNumbers"/>
      <w:lvlText w:val="%1."/>
      <w:lvlJc w:val="left"/>
      <w:pPr>
        <w:ind w:left="1080" w:hanging="360"/>
      </w:pPr>
      <w:rPr>
        <w:rFonts w:hint="default"/>
        <w:sz w:val="3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602F67A"/>
    <w:multiLevelType w:val="hybridMultilevel"/>
    <w:tmpl w:val="1D7C1F1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6281D7D"/>
    <w:multiLevelType w:val="hybridMultilevel"/>
    <w:tmpl w:val="7380648A"/>
    <w:lvl w:ilvl="0" w:tplc="95404216">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9CC61EB"/>
    <w:multiLevelType w:val="hybridMultilevel"/>
    <w:tmpl w:val="F19A3B94"/>
    <w:lvl w:ilvl="0" w:tplc="F300F61E">
      <w:start w:val="1"/>
      <w:numFmt w:val="thaiNumbers"/>
      <w:lvlText w:val="(%1)"/>
      <w:lvlJc w:val="left"/>
      <w:pPr>
        <w:ind w:left="1530" w:hanging="360"/>
      </w:pPr>
      <w:rPr>
        <w:rFonts w:hint="default"/>
        <w:b w:val="0"/>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9">
    <w:nsid w:val="7B6C206E"/>
    <w:multiLevelType w:val="hybridMultilevel"/>
    <w:tmpl w:val="20A6C43A"/>
    <w:lvl w:ilvl="0" w:tplc="E9AC2BF8">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DDA5690"/>
    <w:multiLevelType w:val="hybridMultilevel"/>
    <w:tmpl w:val="13749064"/>
    <w:lvl w:ilvl="0" w:tplc="542CAD04">
      <w:start w:val="1"/>
      <w:numFmt w:val="thaiLetters"/>
      <w:lvlText w:val="%1."/>
      <w:lvlJc w:val="left"/>
      <w:pPr>
        <w:ind w:left="1080" w:hanging="360"/>
      </w:pPr>
      <w:rPr>
        <w:rFonts w:hint="default"/>
        <w:sz w:val="3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3"/>
  </w:num>
  <w:num w:numId="3">
    <w:abstractNumId w:val="12"/>
  </w:num>
  <w:num w:numId="4">
    <w:abstractNumId w:val="15"/>
  </w:num>
  <w:num w:numId="5">
    <w:abstractNumId w:val="35"/>
  </w:num>
  <w:num w:numId="6">
    <w:abstractNumId w:val="40"/>
  </w:num>
  <w:num w:numId="7">
    <w:abstractNumId w:val="18"/>
  </w:num>
  <w:num w:numId="8">
    <w:abstractNumId w:val="31"/>
  </w:num>
  <w:num w:numId="9">
    <w:abstractNumId w:val="26"/>
  </w:num>
  <w:num w:numId="10">
    <w:abstractNumId w:val="0"/>
  </w:num>
  <w:num w:numId="11">
    <w:abstractNumId w:val="14"/>
  </w:num>
  <w:num w:numId="12">
    <w:abstractNumId w:val="36"/>
  </w:num>
  <w:num w:numId="13">
    <w:abstractNumId w:val="30"/>
  </w:num>
  <w:num w:numId="14">
    <w:abstractNumId w:val="1"/>
  </w:num>
  <w:num w:numId="15">
    <w:abstractNumId w:val="4"/>
  </w:num>
  <w:num w:numId="16">
    <w:abstractNumId w:val="2"/>
  </w:num>
  <w:num w:numId="17">
    <w:abstractNumId w:val="28"/>
  </w:num>
  <w:num w:numId="18">
    <w:abstractNumId w:val="25"/>
  </w:num>
  <w:num w:numId="19">
    <w:abstractNumId w:val="3"/>
  </w:num>
  <w:num w:numId="20">
    <w:abstractNumId w:val="11"/>
  </w:num>
  <w:num w:numId="21">
    <w:abstractNumId w:val="32"/>
  </w:num>
  <w:num w:numId="22">
    <w:abstractNumId w:val="33"/>
  </w:num>
  <w:num w:numId="23">
    <w:abstractNumId w:val="27"/>
  </w:num>
  <w:num w:numId="24">
    <w:abstractNumId w:val="5"/>
  </w:num>
  <w:num w:numId="25">
    <w:abstractNumId w:val="6"/>
  </w:num>
  <w:num w:numId="26">
    <w:abstractNumId w:val="7"/>
  </w:num>
  <w:num w:numId="27">
    <w:abstractNumId w:val="24"/>
  </w:num>
  <w:num w:numId="28">
    <w:abstractNumId w:val="9"/>
  </w:num>
  <w:num w:numId="29">
    <w:abstractNumId w:val="16"/>
  </w:num>
  <w:num w:numId="30">
    <w:abstractNumId w:val="21"/>
  </w:num>
  <w:num w:numId="31">
    <w:abstractNumId w:val="20"/>
  </w:num>
  <w:num w:numId="32">
    <w:abstractNumId w:val="37"/>
  </w:num>
  <w:num w:numId="33">
    <w:abstractNumId w:val="22"/>
  </w:num>
  <w:num w:numId="34">
    <w:abstractNumId w:val="38"/>
  </w:num>
  <w:num w:numId="35">
    <w:abstractNumId w:val="29"/>
  </w:num>
  <w:num w:numId="36">
    <w:abstractNumId w:val="19"/>
  </w:num>
  <w:num w:numId="37">
    <w:abstractNumId w:val="10"/>
  </w:num>
  <w:num w:numId="38">
    <w:abstractNumId w:val="13"/>
  </w:num>
  <w:num w:numId="39">
    <w:abstractNumId w:val="39"/>
  </w:num>
  <w:num w:numId="40">
    <w:abstractNumId w:val="17"/>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SpellingErrors/>
  <w:proofState w:grammar="clean"/>
  <w:defaultTabStop w:val="720"/>
  <w:characterSpacingControl w:val="doNotCompress"/>
  <w:footnotePr>
    <w:numFmt w:val="thaiNumbers"/>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D33"/>
    <w:rsid w:val="000046B1"/>
    <w:rsid w:val="00032978"/>
    <w:rsid w:val="00073502"/>
    <w:rsid w:val="0008392A"/>
    <w:rsid w:val="00087435"/>
    <w:rsid w:val="00095357"/>
    <w:rsid w:val="000A08B6"/>
    <w:rsid w:val="000D02E0"/>
    <w:rsid w:val="000D0C4D"/>
    <w:rsid w:val="000D1118"/>
    <w:rsid w:val="000D4E0C"/>
    <w:rsid w:val="00115196"/>
    <w:rsid w:val="00121D10"/>
    <w:rsid w:val="00125A87"/>
    <w:rsid w:val="00134083"/>
    <w:rsid w:val="001361EA"/>
    <w:rsid w:val="001410B4"/>
    <w:rsid w:val="00175087"/>
    <w:rsid w:val="00176769"/>
    <w:rsid w:val="001A0BE3"/>
    <w:rsid w:val="001A33B1"/>
    <w:rsid w:val="001A43E4"/>
    <w:rsid w:val="001C0ABE"/>
    <w:rsid w:val="001C7BA4"/>
    <w:rsid w:val="00204C19"/>
    <w:rsid w:val="002126D0"/>
    <w:rsid w:val="00221D78"/>
    <w:rsid w:val="00233B0F"/>
    <w:rsid w:val="00243CF9"/>
    <w:rsid w:val="00251872"/>
    <w:rsid w:val="00274B81"/>
    <w:rsid w:val="002756B2"/>
    <w:rsid w:val="00292DB6"/>
    <w:rsid w:val="002A4F79"/>
    <w:rsid w:val="002B158C"/>
    <w:rsid w:val="002B2C9F"/>
    <w:rsid w:val="002D0036"/>
    <w:rsid w:val="002E1B9B"/>
    <w:rsid w:val="00301CA7"/>
    <w:rsid w:val="00304137"/>
    <w:rsid w:val="00340270"/>
    <w:rsid w:val="00341F19"/>
    <w:rsid w:val="00342610"/>
    <w:rsid w:val="00344273"/>
    <w:rsid w:val="0034608D"/>
    <w:rsid w:val="003655DA"/>
    <w:rsid w:val="0037472B"/>
    <w:rsid w:val="00376C5F"/>
    <w:rsid w:val="00381071"/>
    <w:rsid w:val="003A627A"/>
    <w:rsid w:val="003D047B"/>
    <w:rsid w:val="003D29C8"/>
    <w:rsid w:val="003E4C51"/>
    <w:rsid w:val="003E5E69"/>
    <w:rsid w:val="003E7AB9"/>
    <w:rsid w:val="003F2EE0"/>
    <w:rsid w:val="003F31DD"/>
    <w:rsid w:val="003F33CE"/>
    <w:rsid w:val="003F47AA"/>
    <w:rsid w:val="003F6032"/>
    <w:rsid w:val="003F6531"/>
    <w:rsid w:val="00401A6B"/>
    <w:rsid w:val="00412FF1"/>
    <w:rsid w:val="00415B9D"/>
    <w:rsid w:val="00433C7E"/>
    <w:rsid w:val="00446EA9"/>
    <w:rsid w:val="0045122D"/>
    <w:rsid w:val="0045465E"/>
    <w:rsid w:val="00455BB4"/>
    <w:rsid w:val="004623EE"/>
    <w:rsid w:val="00467B96"/>
    <w:rsid w:val="004876D3"/>
    <w:rsid w:val="00490EE4"/>
    <w:rsid w:val="004A1A75"/>
    <w:rsid w:val="004A2013"/>
    <w:rsid w:val="004D047F"/>
    <w:rsid w:val="004D0B45"/>
    <w:rsid w:val="004D30F9"/>
    <w:rsid w:val="004D53E4"/>
    <w:rsid w:val="004E2B2F"/>
    <w:rsid w:val="004E2D09"/>
    <w:rsid w:val="004E4702"/>
    <w:rsid w:val="004E55C2"/>
    <w:rsid w:val="004F6BE6"/>
    <w:rsid w:val="00502A6C"/>
    <w:rsid w:val="0050779D"/>
    <w:rsid w:val="00507A0A"/>
    <w:rsid w:val="00521D33"/>
    <w:rsid w:val="00522548"/>
    <w:rsid w:val="005372F1"/>
    <w:rsid w:val="00572491"/>
    <w:rsid w:val="00582C56"/>
    <w:rsid w:val="005961D1"/>
    <w:rsid w:val="005A0F1C"/>
    <w:rsid w:val="005A7A1B"/>
    <w:rsid w:val="005C3F61"/>
    <w:rsid w:val="005C5B8F"/>
    <w:rsid w:val="005D0619"/>
    <w:rsid w:val="005E653C"/>
    <w:rsid w:val="006006F2"/>
    <w:rsid w:val="006075D0"/>
    <w:rsid w:val="0063488A"/>
    <w:rsid w:val="00635313"/>
    <w:rsid w:val="00644578"/>
    <w:rsid w:val="00657E07"/>
    <w:rsid w:val="00661604"/>
    <w:rsid w:val="0066556B"/>
    <w:rsid w:val="00671357"/>
    <w:rsid w:val="006723BE"/>
    <w:rsid w:val="006753A6"/>
    <w:rsid w:val="00687818"/>
    <w:rsid w:val="006C2717"/>
    <w:rsid w:val="006C3623"/>
    <w:rsid w:val="006C6A6F"/>
    <w:rsid w:val="006D0CFB"/>
    <w:rsid w:val="006E0DC6"/>
    <w:rsid w:val="006E3591"/>
    <w:rsid w:val="006F0ECB"/>
    <w:rsid w:val="00705B20"/>
    <w:rsid w:val="00706B0A"/>
    <w:rsid w:val="00717518"/>
    <w:rsid w:val="00722583"/>
    <w:rsid w:val="007317E0"/>
    <w:rsid w:val="00745209"/>
    <w:rsid w:val="00746B84"/>
    <w:rsid w:val="00753C19"/>
    <w:rsid w:val="00775AB4"/>
    <w:rsid w:val="007801F3"/>
    <w:rsid w:val="007A4009"/>
    <w:rsid w:val="007A7D1B"/>
    <w:rsid w:val="007B38CF"/>
    <w:rsid w:val="007D5326"/>
    <w:rsid w:val="007D6CC0"/>
    <w:rsid w:val="007E5FDE"/>
    <w:rsid w:val="007E67E3"/>
    <w:rsid w:val="007F34FD"/>
    <w:rsid w:val="007F56DE"/>
    <w:rsid w:val="007F7D4C"/>
    <w:rsid w:val="0080474B"/>
    <w:rsid w:val="008168A6"/>
    <w:rsid w:val="00816BF5"/>
    <w:rsid w:val="00823DD4"/>
    <w:rsid w:val="00826066"/>
    <w:rsid w:val="00832936"/>
    <w:rsid w:val="008331C2"/>
    <w:rsid w:val="00834573"/>
    <w:rsid w:val="00844DF9"/>
    <w:rsid w:val="00850DFB"/>
    <w:rsid w:val="00862D10"/>
    <w:rsid w:val="00872DE6"/>
    <w:rsid w:val="008743CF"/>
    <w:rsid w:val="008879C0"/>
    <w:rsid w:val="008A7409"/>
    <w:rsid w:val="008B366B"/>
    <w:rsid w:val="008C3371"/>
    <w:rsid w:val="008C5667"/>
    <w:rsid w:val="008C6C1C"/>
    <w:rsid w:val="008C7C09"/>
    <w:rsid w:val="008E3066"/>
    <w:rsid w:val="008F7AC4"/>
    <w:rsid w:val="00905A4E"/>
    <w:rsid w:val="00954661"/>
    <w:rsid w:val="009566F8"/>
    <w:rsid w:val="00957DCE"/>
    <w:rsid w:val="00985AAB"/>
    <w:rsid w:val="009877EC"/>
    <w:rsid w:val="00987B5B"/>
    <w:rsid w:val="009B2A53"/>
    <w:rsid w:val="009B5077"/>
    <w:rsid w:val="009B66A8"/>
    <w:rsid w:val="009C0D42"/>
    <w:rsid w:val="009E61E3"/>
    <w:rsid w:val="009F141C"/>
    <w:rsid w:val="00A03195"/>
    <w:rsid w:val="00A233EA"/>
    <w:rsid w:val="00A239B4"/>
    <w:rsid w:val="00A25B1F"/>
    <w:rsid w:val="00A25DF2"/>
    <w:rsid w:val="00A265B1"/>
    <w:rsid w:val="00A35200"/>
    <w:rsid w:val="00A374A1"/>
    <w:rsid w:val="00A54C56"/>
    <w:rsid w:val="00A55854"/>
    <w:rsid w:val="00A574F8"/>
    <w:rsid w:val="00A6546B"/>
    <w:rsid w:val="00A667E5"/>
    <w:rsid w:val="00A6687B"/>
    <w:rsid w:val="00A74FD9"/>
    <w:rsid w:val="00A84F9E"/>
    <w:rsid w:val="00A96EFF"/>
    <w:rsid w:val="00A975DF"/>
    <w:rsid w:val="00AA0DD5"/>
    <w:rsid w:val="00AA3EE8"/>
    <w:rsid w:val="00AA7976"/>
    <w:rsid w:val="00AB7BB4"/>
    <w:rsid w:val="00AC1404"/>
    <w:rsid w:val="00AD1BD3"/>
    <w:rsid w:val="00AD7F3F"/>
    <w:rsid w:val="00AE38A4"/>
    <w:rsid w:val="00AF1CD4"/>
    <w:rsid w:val="00AF23D3"/>
    <w:rsid w:val="00B0466C"/>
    <w:rsid w:val="00B42F8A"/>
    <w:rsid w:val="00B44126"/>
    <w:rsid w:val="00B47499"/>
    <w:rsid w:val="00B6016A"/>
    <w:rsid w:val="00B621D9"/>
    <w:rsid w:val="00B66708"/>
    <w:rsid w:val="00BA690C"/>
    <w:rsid w:val="00BC47F5"/>
    <w:rsid w:val="00BC6583"/>
    <w:rsid w:val="00BE61B3"/>
    <w:rsid w:val="00C0067D"/>
    <w:rsid w:val="00C04EB8"/>
    <w:rsid w:val="00C14AF6"/>
    <w:rsid w:val="00C214F5"/>
    <w:rsid w:val="00C21EFA"/>
    <w:rsid w:val="00C2561B"/>
    <w:rsid w:val="00C31698"/>
    <w:rsid w:val="00C31904"/>
    <w:rsid w:val="00C37237"/>
    <w:rsid w:val="00C40157"/>
    <w:rsid w:val="00C663F2"/>
    <w:rsid w:val="00C83471"/>
    <w:rsid w:val="00C8674A"/>
    <w:rsid w:val="00C87B8F"/>
    <w:rsid w:val="00CC0298"/>
    <w:rsid w:val="00CC173E"/>
    <w:rsid w:val="00CF3BF5"/>
    <w:rsid w:val="00CF4E34"/>
    <w:rsid w:val="00D02301"/>
    <w:rsid w:val="00D058DC"/>
    <w:rsid w:val="00D05DA3"/>
    <w:rsid w:val="00D2142D"/>
    <w:rsid w:val="00D23ACE"/>
    <w:rsid w:val="00D3446B"/>
    <w:rsid w:val="00D35E3C"/>
    <w:rsid w:val="00D40A2A"/>
    <w:rsid w:val="00D43125"/>
    <w:rsid w:val="00D45F8B"/>
    <w:rsid w:val="00D55B55"/>
    <w:rsid w:val="00D57930"/>
    <w:rsid w:val="00D619F5"/>
    <w:rsid w:val="00D8056A"/>
    <w:rsid w:val="00D85918"/>
    <w:rsid w:val="00D90143"/>
    <w:rsid w:val="00D90A57"/>
    <w:rsid w:val="00D90C68"/>
    <w:rsid w:val="00D978A0"/>
    <w:rsid w:val="00DA7997"/>
    <w:rsid w:val="00DB3C95"/>
    <w:rsid w:val="00DB4983"/>
    <w:rsid w:val="00DC0BFD"/>
    <w:rsid w:val="00DC21F4"/>
    <w:rsid w:val="00DC4531"/>
    <w:rsid w:val="00E03B23"/>
    <w:rsid w:val="00E03C4A"/>
    <w:rsid w:val="00E05809"/>
    <w:rsid w:val="00E20F35"/>
    <w:rsid w:val="00E24C43"/>
    <w:rsid w:val="00E266B9"/>
    <w:rsid w:val="00E271D9"/>
    <w:rsid w:val="00E423CB"/>
    <w:rsid w:val="00E54DB8"/>
    <w:rsid w:val="00EA051C"/>
    <w:rsid w:val="00EA7B94"/>
    <w:rsid w:val="00EC766F"/>
    <w:rsid w:val="00ED2529"/>
    <w:rsid w:val="00F11D60"/>
    <w:rsid w:val="00F27B1E"/>
    <w:rsid w:val="00F371E1"/>
    <w:rsid w:val="00F476E0"/>
    <w:rsid w:val="00F60355"/>
    <w:rsid w:val="00F63D2B"/>
    <w:rsid w:val="00F66696"/>
    <w:rsid w:val="00F67B9D"/>
    <w:rsid w:val="00FC205E"/>
    <w:rsid w:val="00FD0CE1"/>
    <w:rsid w:val="00FE06BC"/>
    <w:rsid w:val="00FE52E7"/>
    <w:rsid w:val="00FE683A"/>
    <w:rsid w:val="00FF0D77"/>
    <w:rsid w:val="00FF2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EA"/>
    <w:rPr>
      <w:rFonts w:ascii="Calibri" w:eastAsia="Calibri" w:hAnsi="Calibri" w:cs="Cordia New"/>
    </w:rPr>
  </w:style>
  <w:style w:type="paragraph" w:styleId="Heading6">
    <w:name w:val="heading 6"/>
    <w:basedOn w:val="Normal"/>
    <w:link w:val="Heading6Char"/>
    <w:uiPriority w:val="9"/>
    <w:qFormat/>
    <w:rsid w:val="00A233EA"/>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21D33"/>
    <w:pPr>
      <w:spacing w:after="0" w:line="240" w:lineRule="auto"/>
    </w:pPr>
  </w:style>
  <w:style w:type="paragraph" w:styleId="FootnoteText">
    <w:name w:val="footnote text"/>
    <w:basedOn w:val="Normal"/>
    <w:link w:val="FootnoteTextChar"/>
    <w:uiPriority w:val="99"/>
    <w:semiHidden/>
    <w:unhideWhenUsed/>
    <w:rsid w:val="009B5077"/>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9B5077"/>
    <w:rPr>
      <w:sz w:val="20"/>
      <w:szCs w:val="25"/>
    </w:rPr>
  </w:style>
  <w:style w:type="character" w:styleId="FootnoteReference">
    <w:name w:val="footnote reference"/>
    <w:basedOn w:val="DefaultParagraphFont"/>
    <w:uiPriority w:val="99"/>
    <w:semiHidden/>
    <w:unhideWhenUsed/>
    <w:rsid w:val="009B5077"/>
    <w:rPr>
      <w:vertAlign w:val="superscript"/>
    </w:rPr>
  </w:style>
  <w:style w:type="paragraph" w:customStyle="1" w:styleId="Default">
    <w:name w:val="Default"/>
    <w:rsid w:val="009B5077"/>
    <w:pPr>
      <w:autoSpaceDE w:val="0"/>
      <w:autoSpaceDN w:val="0"/>
      <w:adjustRightInd w:val="0"/>
      <w:spacing w:after="0" w:line="240" w:lineRule="auto"/>
    </w:pPr>
    <w:rPr>
      <w:rFonts w:ascii="Angsana New" w:eastAsia="Calibri" w:hAnsi="Angsana New" w:cs="Angsana New"/>
      <w:color w:val="000000"/>
      <w:sz w:val="24"/>
      <w:szCs w:val="24"/>
    </w:rPr>
  </w:style>
  <w:style w:type="character" w:customStyle="1" w:styleId="Heading6Char">
    <w:name w:val="Heading 6 Char"/>
    <w:basedOn w:val="DefaultParagraphFont"/>
    <w:link w:val="Heading6"/>
    <w:uiPriority w:val="9"/>
    <w:rsid w:val="00A233EA"/>
    <w:rPr>
      <w:rFonts w:ascii="Times New Roman" w:eastAsia="Times New Roman" w:hAnsi="Times New Roman" w:cs="Times New Roman"/>
      <w:b/>
      <w:bCs/>
      <w:sz w:val="15"/>
      <w:szCs w:val="15"/>
    </w:rPr>
  </w:style>
  <w:style w:type="table" w:styleId="TableGrid">
    <w:name w:val="Table Grid"/>
    <w:basedOn w:val="TableNormal"/>
    <w:uiPriority w:val="59"/>
    <w:rsid w:val="00A233EA"/>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A233EA"/>
    <w:rPr>
      <w:color w:val="0000FF"/>
      <w:u w:val="single"/>
    </w:rPr>
  </w:style>
  <w:style w:type="paragraph" w:styleId="Header">
    <w:name w:val="header"/>
    <w:basedOn w:val="Normal"/>
    <w:link w:val="HeaderChar"/>
    <w:uiPriority w:val="99"/>
    <w:unhideWhenUsed/>
    <w:rsid w:val="00A23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3EA"/>
    <w:rPr>
      <w:rFonts w:ascii="Calibri" w:eastAsia="Calibri" w:hAnsi="Calibri" w:cs="Cordia New"/>
    </w:rPr>
  </w:style>
  <w:style w:type="paragraph" w:styleId="Footer">
    <w:name w:val="footer"/>
    <w:basedOn w:val="Normal"/>
    <w:link w:val="FooterChar"/>
    <w:uiPriority w:val="99"/>
    <w:unhideWhenUsed/>
    <w:rsid w:val="00A2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3EA"/>
    <w:rPr>
      <w:rFonts w:ascii="Calibri" w:eastAsia="Calibri" w:hAnsi="Calibri" w:cs="Cordia New"/>
    </w:rPr>
  </w:style>
  <w:style w:type="paragraph" w:styleId="BalloonText">
    <w:name w:val="Balloon Text"/>
    <w:basedOn w:val="Normal"/>
    <w:link w:val="BalloonTextChar"/>
    <w:uiPriority w:val="99"/>
    <w:semiHidden/>
    <w:unhideWhenUsed/>
    <w:rsid w:val="00A233E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233EA"/>
    <w:rPr>
      <w:rFonts w:ascii="Tahoma" w:eastAsia="Calibri" w:hAnsi="Tahoma" w:cs="Angsana New"/>
      <w:sz w:val="16"/>
      <w:szCs w:val="20"/>
    </w:rPr>
  </w:style>
  <w:style w:type="paragraph" w:styleId="ListParagraph">
    <w:name w:val="List Paragraph"/>
    <w:basedOn w:val="Normal"/>
    <w:uiPriority w:val="34"/>
    <w:qFormat/>
    <w:rsid w:val="00F63D2B"/>
    <w:pPr>
      <w:ind w:left="720"/>
      <w:contextualSpacing/>
    </w:pPr>
    <w:rPr>
      <w:rFonts w:asciiTheme="minorHAnsi" w:eastAsiaTheme="minorHAnsi" w:hAnsiTheme="minorHAnsi" w:cstheme="minorBidi"/>
    </w:rPr>
  </w:style>
  <w:style w:type="character" w:styleId="SubtleEmphasis">
    <w:name w:val="Subtle Emphasis"/>
    <w:basedOn w:val="DefaultParagraphFont"/>
    <w:uiPriority w:val="19"/>
    <w:qFormat/>
    <w:rsid w:val="00F63D2B"/>
    <w:rPr>
      <w:i/>
      <w:iCs/>
      <w:color w:val="808080" w:themeColor="text1" w:themeTint="7F"/>
    </w:rPr>
  </w:style>
  <w:style w:type="character" w:customStyle="1" w:styleId="NoSpacingChar">
    <w:name w:val="No Spacing Char"/>
    <w:basedOn w:val="DefaultParagraphFont"/>
    <w:link w:val="NoSpacing"/>
    <w:uiPriority w:val="1"/>
    <w:rsid w:val="006006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EA"/>
    <w:rPr>
      <w:rFonts w:ascii="Calibri" w:eastAsia="Calibri" w:hAnsi="Calibri" w:cs="Cordia New"/>
    </w:rPr>
  </w:style>
  <w:style w:type="paragraph" w:styleId="Heading6">
    <w:name w:val="heading 6"/>
    <w:basedOn w:val="Normal"/>
    <w:link w:val="Heading6Char"/>
    <w:uiPriority w:val="9"/>
    <w:qFormat/>
    <w:rsid w:val="00A233EA"/>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21D33"/>
    <w:pPr>
      <w:spacing w:after="0" w:line="240" w:lineRule="auto"/>
    </w:pPr>
  </w:style>
  <w:style w:type="paragraph" w:styleId="FootnoteText">
    <w:name w:val="footnote text"/>
    <w:basedOn w:val="Normal"/>
    <w:link w:val="FootnoteTextChar"/>
    <w:uiPriority w:val="99"/>
    <w:semiHidden/>
    <w:unhideWhenUsed/>
    <w:rsid w:val="009B5077"/>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9B5077"/>
    <w:rPr>
      <w:sz w:val="20"/>
      <w:szCs w:val="25"/>
    </w:rPr>
  </w:style>
  <w:style w:type="character" w:styleId="FootnoteReference">
    <w:name w:val="footnote reference"/>
    <w:basedOn w:val="DefaultParagraphFont"/>
    <w:uiPriority w:val="99"/>
    <w:semiHidden/>
    <w:unhideWhenUsed/>
    <w:rsid w:val="009B5077"/>
    <w:rPr>
      <w:vertAlign w:val="superscript"/>
    </w:rPr>
  </w:style>
  <w:style w:type="paragraph" w:customStyle="1" w:styleId="Default">
    <w:name w:val="Default"/>
    <w:rsid w:val="009B5077"/>
    <w:pPr>
      <w:autoSpaceDE w:val="0"/>
      <w:autoSpaceDN w:val="0"/>
      <w:adjustRightInd w:val="0"/>
      <w:spacing w:after="0" w:line="240" w:lineRule="auto"/>
    </w:pPr>
    <w:rPr>
      <w:rFonts w:ascii="Angsana New" w:eastAsia="Calibri" w:hAnsi="Angsana New" w:cs="Angsana New"/>
      <w:color w:val="000000"/>
      <w:sz w:val="24"/>
      <w:szCs w:val="24"/>
    </w:rPr>
  </w:style>
  <w:style w:type="character" w:customStyle="1" w:styleId="Heading6Char">
    <w:name w:val="Heading 6 Char"/>
    <w:basedOn w:val="DefaultParagraphFont"/>
    <w:link w:val="Heading6"/>
    <w:uiPriority w:val="9"/>
    <w:rsid w:val="00A233EA"/>
    <w:rPr>
      <w:rFonts w:ascii="Times New Roman" w:eastAsia="Times New Roman" w:hAnsi="Times New Roman" w:cs="Times New Roman"/>
      <w:b/>
      <w:bCs/>
      <w:sz w:val="15"/>
      <w:szCs w:val="15"/>
    </w:rPr>
  </w:style>
  <w:style w:type="table" w:styleId="TableGrid">
    <w:name w:val="Table Grid"/>
    <w:basedOn w:val="TableNormal"/>
    <w:uiPriority w:val="59"/>
    <w:rsid w:val="00A233EA"/>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A233EA"/>
    <w:rPr>
      <w:color w:val="0000FF"/>
      <w:u w:val="single"/>
    </w:rPr>
  </w:style>
  <w:style w:type="paragraph" w:styleId="Header">
    <w:name w:val="header"/>
    <w:basedOn w:val="Normal"/>
    <w:link w:val="HeaderChar"/>
    <w:uiPriority w:val="99"/>
    <w:unhideWhenUsed/>
    <w:rsid w:val="00A23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3EA"/>
    <w:rPr>
      <w:rFonts w:ascii="Calibri" w:eastAsia="Calibri" w:hAnsi="Calibri" w:cs="Cordia New"/>
    </w:rPr>
  </w:style>
  <w:style w:type="paragraph" w:styleId="Footer">
    <w:name w:val="footer"/>
    <w:basedOn w:val="Normal"/>
    <w:link w:val="FooterChar"/>
    <w:uiPriority w:val="99"/>
    <w:unhideWhenUsed/>
    <w:rsid w:val="00A2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3EA"/>
    <w:rPr>
      <w:rFonts w:ascii="Calibri" w:eastAsia="Calibri" w:hAnsi="Calibri" w:cs="Cordia New"/>
    </w:rPr>
  </w:style>
  <w:style w:type="paragraph" w:styleId="BalloonText">
    <w:name w:val="Balloon Text"/>
    <w:basedOn w:val="Normal"/>
    <w:link w:val="BalloonTextChar"/>
    <w:uiPriority w:val="99"/>
    <w:semiHidden/>
    <w:unhideWhenUsed/>
    <w:rsid w:val="00A233E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233EA"/>
    <w:rPr>
      <w:rFonts w:ascii="Tahoma" w:eastAsia="Calibri" w:hAnsi="Tahoma" w:cs="Angsana New"/>
      <w:sz w:val="16"/>
      <w:szCs w:val="20"/>
    </w:rPr>
  </w:style>
  <w:style w:type="paragraph" w:styleId="ListParagraph">
    <w:name w:val="List Paragraph"/>
    <w:basedOn w:val="Normal"/>
    <w:uiPriority w:val="34"/>
    <w:qFormat/>
    <w:rsid w:val="00F63D2B"/>
    <w:pPr>
      <w:ind w:left="720"/>
      <w:contextualSpacing/>
    </w:pPr>
    <w:rPr>
      <w:rFonts w:asciiTheme="minorHAnsi" w:eastAsiaTheme="minorHAnsi" w:hAnsiTheme="minorHAnsi" w:cstheme="minorBidi"/>
    </w:rPr>
  </w:style>
  <w:style w:type="character" w:styleId="SubtleEmphasis">
    <w:name w:val="Subtle Emphasis"/>
    <w:basedOn w:val="DefaultParagraphFont"/>
    <w:uiPriority w:val="19"/>
    <w:qFormat/>
    <w:rsid w:val="00F63D2B"/>
    <w:rPr>
      <w:i/>
      <w:iCs/>
      <w:color w:val="808080" w:themeColor="text1" w:themeTint="7F"/>
    </w:rPr>
  </w:style>
  <w:style w:type="character" w:customStyle="1" w:styleId="NoSpacingChar">
    <w:name w:val="No Spacing Char"/>
    <w:basedOn w:val="DefaultParagraphFont"/>
    <w:link w:val="NoSpacing"/>
    <w:uiPriority w:val="1"/>
    <w:rsid w:val="00600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4255E5E-638D-476C-94D3-F02AF99C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3307</Words>
  <Characters>18855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chaiyassu</dc:creator>
  <cp:lastModifiedBy>Chaiyassu</cp:lastModifiedBy>
  <cp:revision>12</cp:revision>
  <cp:lastPrinted>2012-09-06T10:04:00Z</cp:lastPrinted>
  <dcterms:created xsi:type="dcterms:W3CDTF">2013-08-19T03:30:00Z</dcterms:created>
  <dcterms:modified xsi:type="dcterms:W3CDTF">2013-08-19T04:11:00Z</dcterms:modified>
</cp:coreProperties>
</file>